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E9D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南通市科学技术局、南通市科学技术信息研究所和南通市</w:t>
      </w:r>
    </w:p>
    <w:p w14:paraId="7B85CA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生产力促进中心2026</w:t>
      </w: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年</w:t>
      </w: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干部职工春节节日慰问品</w:t>
      </w: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项目</w:t>
      </w:r>
    </w:p>
    <w:p w14:paraId="594FFB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采购</w:t>
      </w: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公告</w:t>
      </w:r>
    </w:p>
    <w:p w14:paraId="5A7CA2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90" w:lineRule="exact"/>
        <w:ind w:right="0" w:rightChars="0"/>
        <w:jc w:val="left"/>
        <w:textAlignment w:val="auto"/>
        <w:rPr>
          <w:rStyle w:val="8"/>
          <w:rFonts w:hint="eastAsia" w:ascii="黑体" w:hAnsi="黑体" w:eastAsia="黑体" w:cs="黑体"/>
          <w:b w:val="0"/>
          <w:bCs w:val="0"/>
          <w:sz w:val="32"/>
          <w:szCs w:val="32"/>
          <w:lang w:val="en-US" w:eastAsia="zh-CN" w:bidi="ar"/>
        </w:rPr>
      </w:pPr>
    </w:p>
    <w:p w14:paraId="7AA905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90" w:lineRule="exact"/>
        <w:ind w:right="0" w:rightChars="0" w:firstLine="640" w:firstLineChars="200"/>
        <w:jc w:val="left"/>
        <w:textAlignment w:val="auto"/>
        <w:rPr>
          <w:rStyle w:val="8"/>
          <w:rFonts w:hint="eastAsia" w:ascii="黑体" w:hAnsi="黑体" w:eastAsia="黑体" w:cs="黑体"/>
          <w:b w:val="0"/>
          <w:bCs w:val="0"/>
          <w:sz w:val="32"/>
          <w:szCs w:val="32"/>
          <w:lang w:val="en-US" w:eastAsia="zh-CN" w:bidi="ar"/>
        </w:rPr>
      </w:pPr>
      <w:r>
        <w:rPr>
          <w:rStyle w:val="8"/>
          <w:rFonts w:hint="eastAsia" w:ascii="黑体" w:hAnsi="黑体" w:eastAsia="黑体" w:cs="黑体"/>
          <w:b w:val="0"/>
          <w:bCs w:val="0"/>
          <w:sz w:val="32"/>
          <w:szCs w:val="32"/>
          <w:lang w:val="en-US" w:eastAsia="zh-CN" w:bidi="ar"/>
        </w:rPr>
        <w:t>一、项目内容</w:t>
      </w:r>
    </w:p>
    <w:p w14:paraId="4545B2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90" w:lineRule="exact"/>
        <w:ind w:right="0" w:rightChars="0" w:firstLine="643"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b/>
          <w:bCs/>
          <w:sz w:val="32"/>
          <w:szCs w:val="32"/>
          <w:lang w:val="en-US" w:eastAsia="zh-CN"/>
        </w:rPr>
        <w:t>项目名称：</w:t>
      </w:r>
      <w:r>
        <w:rPr>
          <w:rFonts w:hint="eastAsia" w:ascii="仿宋" w:hAnsi="仿宋" w:eastAsia="仿宋" w:cs="仿宋"/>
          <w:sz w:val="32"/>
          <w:szCs w:val="32"/>
          <w:lang w:val="en-US" w:eastAsia="zh-CN"/>
        </w:rPr>
        <w:t>南通市科学技术局、南通市科学技术信息研究所和</w:t>
      </w:r>
      <w:r>
        <w:rPr>
          <w:rFonts w:hint="eastAsia" w:ascii="仿宋" w:hAnsi="仿宋" w:eastAsia="仿宋" w:cs="仿宋"/>
          <w:sz w:val="32"/>
          <w:szCs w:val="32"/>
        </w:rPr>
        <w:t>南通市生产力促进中心</w:t>
      </w:r>
      <w:r>
        <w:rPr>
          <w:rFonts w:hint="eastAsia" w:ascii="仿宋" w:hAnsi="仿宋" w:eastAsia="仿宋" w:cs="仿宋"/>
          <w:kern w:val="0"/>
          <w:sz w:val="32"/>
          <w:szCs w:val="32"/>
          <w:lang w:val="en-US" w:eastAsia="zh-CN" w:bidi="ar"/>
        </w:rPr>
        <w:t>2026年干部职工春节节日慰问品采购项目</w:t>
      </w:r>
    </w:p>
    <w:p w14:paraId="189453A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90" w:lineRule="exact"/>
        <w:ind w:right="0" w:rightChars="0" w:firstLine="643" w:firstLineChars="200"/>
        <w:jc w:val="left"/>
        <w:textAlignment w:val="auto"/>
        <w:rPr>
          <w:rFonts w:hint="default" w:ascii="仿宋" w:hAnsi="仿宋" w:eastAsia="仿宋" w:cs="仿宋"/>
          <w:kern w:val="0"/>
          <w:sz w:val="32"/>
          <w:szCs w:val="32"/>
          <w:lang w:val="en-US" w:eastAsia="zh-CN" w:bidi="ar"/>
        </w:rPr>
      </w:pPr>
      <w:r>
        <w:rPr>
          <w:rFonts w:hint="eastAsia" w:ascii="仿宋" w:hAnsi="仿宋" w:eastAsia="仿宋" w:cs="仿宋"/>
          <w:b/>
          <w:bCs/>
          <w:sz w:val="32"/>
          <w:szCs w:val="32"/>
          <w:lang w:val="en-US" w:eastAsia="zh-CN"/>
        </w:rPr>
        <w:t>数量：</w:t>
      </w:r>
      <w:r>
        <w:rPr>
          <w:rFonts w:hint="eastAsia" w:ascii="仿宋" w:hAnsi="仿宋" w:eastAsia="仿宋" w:cs="仿宋"/>
          <w:kern w:val="0"/>
          <w:sz w:val="32"/>
          <w:szCs w:val="32"/>
          <w:lang w:val="en-US" w:eastAsia="zh-CN" w:bidi="ar"/>
        </w:rPr>
        <w:t>约80人（具体以合同为准）</w:t>
      </w:r>
      <w:bookmarkStart w:id="0" w:name="_GoBack"/>
      <w:bookmarkEnd w:id="0"/>
    </w:p>
    <w:p w14:paraId="2E0FF3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90" w:lineRule="exact"/>
        <w:ind w:right="0" w:rightChars="0" w:firstLine="643"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b/>
          <w:bCs/>
          <w:sz w:val="32"/>
          <w:szCs w:val="32"/>
          <w:lang w:val="en-US" w:eastAsia="zh-CN"/>
        </w:rPr>
        <w:t>预算：</w:t>
      </w:r>
      <w:r>
        <w:rPr>
          <w:rFonts w:hint="eastAsia" w:ascii="仿宋" w:hAnsi="仿宋" w:eastAsia="仿宋" w:cs="仿宋"/>
          <w:kern w:val="0"/>
          <w:sz w:val="32"/>
          <w:szCs w:val="32"/>
          <w:lang w:val="en-US" w:eastAsia="zh-CN" w:bidi="ar"/>
        </w:rPr>
        <w:t>1200元/人</w:t>
      </w:r>
    </w:p>
    <w:p w14:paraId="123476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90" w:lineRule="exact"/>
        <w:ind w:right="0" w:rightChars="0" w:firstLine="640" w:firstLineChars="200"/>
        <w:jc w:val="left"/>
        <w:textAlignment w:val="auto"/>
        <w:rPr>
          <w:rFonts w:hint="eastAsia" w:ascii="黑体" w:hAnsi="黑体" w:eastAsia="黑体"/>
          <w:color w:val="333333"/>
          <w:sz w:val="32"/>
          <w:szCs w:val="32"/>
        </w:rPr>
      </w:pPr>
      <w:r>
        <w:rPr>
          <w:rFonts w:hint="eastAsia" w:ascii="黑体" w:hAnsi="黑体" w:eastAsia="黑体"/>
          <w:color w:val="333333"/>
          <w:sz w:val="32"/>
          <w:szCs w:val="32"/>
          <w:lang w:val="en-US" w:eastAsia="zh-CN"/>
        </w:rPr>
        <w:t>二、</w:t>
      </w:r>
      <w:r>
        <w:rPr>
          <w:rFonts w:hint="eastAsia" w:ascii="黑体" w:hAnsi="黑体" w:eastAsia="黑体"/>
          <w:color w:val="333333"/>
          <w:sz w:val="32"/>
          <w:szCs w:val="32"/>
        </w:rPr>
        <w:t>供应商资质要求</w:t>
      </w:r>
    </w:p>
    <w:p w14:paraId="1298FF48">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0" w:afterAutospacing="0" w:line="59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1.符合《</w:t>
      </w:r>
      <w:r>
        <w:rPr>
          <w:rFonts w:hint="eastAsia" w:ascii="仿宋_GB2312" w:hAnsi="仿宋_GB2312" w:eastAsia="仿宋_GB2312" w:cs="仿宋_GB2312"/>
          <w:sz w:val="32"/>
          <w:szCs w:val="32"/>
        </w:rPr>
        <w:t>中</w:t>
      </w:r>
      <w:r>
        <w:rPr>
          <w:rFonts w:hint="eastAsia" w:ascii="仿宋_GB2312" w:hAnsi="仿宋_GB2312" w:eastAsia="仿宋_GB2312" w:cs="仿宋_GB2312"/>
          <w:kern w:val="0"/>
          <w:sz w:val="32"/>
          <w:szCs w:val="32"/>
        </w:rPr>
        <w:t>华人民共和国政府采购法》规定的条件:</w:t>
      </w:r>
    </w:p>
    <w:p w14:paraId="3EBE81FC">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kern w:val="0"/>
          <w:sz w:val="32"/>
          <w:szCs w:val="32"/>
        </w:rPr>
      </w:pPr>
      <w:r>
        <w:rPr>
          <w:rFonts w:hint="eastAsia" w:ascii="仿宋_GB2312" w:hAnsi="黑体" w:eastAsia="仿宋_GB2312"/>
          <w:sz w:val="32"/>
          <w:szCs w:val="32"/>
        </w:rPr>
        <w:t>（1）</w:t>
      </w:r>
      <w:r>
        <w:rPr>
          <w:rFonts w:hint="eastAsia" w:ascii="仿宋_GB2312" w:hAnsi="仿宋_GB2312" w:eastAsia="仿宋_GB2312" w:cs="仿宋_GB2312"/>
          <w:kern w:val="0"/>
          <w:sz w:val="32"/>
          <w:szCs w:val="32"/>
        </w:rPr>
        <w:t>具有独立承担民事责任的能力；</w:t>
      </w:r>
    </w:p>
    <w:p w14:paraId="652968DD">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（2）具有良好的商业信誉和健全的财务会计制度；</w:t>
      </w:r>
    </w:p>
    <w:p w14:paraId="210F8BEB">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（3）具有履行合同所必需的设备和专业技术能力；</w:t>
      </w:r>
    </w:p>
    <w:p w14:paraId="64B37829">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（4）有依法缴纳税收和社会保障资金的良好记录； </w:t>
      </w:r>
    </w:p>
    <w:p w14:paraId="118C8531">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（5）参加政府采购活动前三年内，在经营活动中没有重大违法记录；</w:t>
      </w:r>
    </w:p>
    <w:p w14:paraId="5D248E42">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（6）法律、行政法规规定的其他条件。</w:t>
      </w:r>
    </w:p>
    <w:p w14:paraId="5CCCA4D0">
      <w:pPr>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仿宋_GB2312" w:hAnsi="黑体" w:eastAsia="仿宋_GB2312"/>
          <w:sz w:val="32"/>
          <w:szCs w:val="32"/>
        </w:rPr>
      </w:pPr>
      <w:r>
        <w:rPr>
          <w:rFonts w:hint="eastAsia" w:ascii="仿宋_GB2312" w:hAnsi="黑体" w:eastAsia="仿宋_GB2312"/>
          <w:sz w:val="32"/>
          <w:szCs w:val="32"/>
        </w:rPr>
        <w:t>2.本项目不接受联合体参与。</w:t>
      </w:r>
    </w:p>
    <w:p w14:paraId="1AF21F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90" w:lineRule="exact"/>
        <w:ind w:right="0" w:rightChars="0" w:firstLine="640" w:firstLineChars="200"/>
        <w:jc w:val="left"/>
        <w:textAlignment w:val="auto"/>
        <w:rPr>
          <w:rFonts w:hint="eastAsia" w:ascii="黑体" w:hAnsi="黑体" w:eastAsia="黑体"/>
          <w:color w:val="333333"/>
          <w:sz w:val="32"/>
          <w:szCs w:val="32"/>
          <w:lang w:val="en-US" w:eastAsia="zh-CN"/>
        </w:rPr>
      </w:pPr>
      <w:r>
        <w:rPr>
          <w:rFonts w:hint="eastAsia" w:ascii="黑体" w:hAnsi="黑体" w:eastAsia="黑体"/>
          <w:color w:val="333333"/>
          <w:sz w:val="32"/>
          <w:szCs w:val="32"/>
          <w:lang w:val="en-US" w:eastAsia="zh-CN"/>
        </w:rPr>
        <w:t>三、项目需求说明</w:t>
      </w:r>
    </w:p>
    <w:p w14:paraId="4BDE6455">
      <w:pPr>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仿宋_GB2312" w:hAnsi="黑体" w:eastAsia="仿宋_GB2312"/>
          <w:sz w:val="32"/>
          <w:szCs w:val="32"/>
          <w:lang w:eastAsia="zh-CN"/>
        </w:rPr>
      </w:pPr>
      <w:r>
        <w:rPr>
          <w:rFonts w:hint="eastAsia" w:ascii="仿宋_GB2312" w:hAnsi="仿宋_GB2312" w:eastAsia="仿宋_GB2312" w:cs="仿宋_GB2312"/>
          <w:kern w:val="0"/>
          <w:sz w:val="32"/>
          <w:szCs w:val="32"/>
          <w:lang w:val="en-US" w:eastAsia="zh-CN"/>
        </w:rPr>
        <w:t>春节</w:t>
      </w:r>
      <w:r>
        <w:rPr>
          <w:rFonts w:hint="eastAsia" w:ascii="仿宋_GB2312" w:hAnsi="仿宋_GB2312" w:eastAsia="仿宋_GB2312" w:cs="仿宋_GB2312"/>
          <w:kern w:val="0"/>
          <w:sz w:val="32"/>
          <w:szCs w:val="32"/>
        </w:rPr>
        <w:t>节日慰问品原则上为符合中国传统节日习惯的用品和职工群众必需的生活用品等。发放方式可以为实物或到指定地点领取</w:t>
      </w:r>
      <w:r>
        <w:rPr>
          <w:rFonts w:hint="eastAsia" w:ascii="仿宋_GB2312" w:hAnsi="仿宋_GB2312" w:eastAsia="仿宋_GB2312" w:cs="仿宋_GB2312"/>
          <w:kern w:val="0"/>
          <w:sz w:val="32"/>
          <w:szCs w:val="32"/>
          <w:lang w:val="en-US" w:eastAsia="zh-CN"/>
        </w:rPr>
        <w:t>相关</w:t>
      </w:r>
      <w:r>
        <w:rPr>
          <w:rFonts w:hint="eastAsia" w:ascii="仿宋_GB2312" w:hAnsi="仿宋_GB2312" w:eastAsia="仿宋_GB2312" w:cs="仿宋_GB2312"/>
          <w:kern w:val="0"/>
          <w:sz w:val="32"/>
          <w:szCs w:val="32"/>
        </w:rPr>
        <w:t>物品的提货凭证</w:t>
      </w:r>
      <w:r>
        <w:rPr>
          <w:rFonts w:hint="eastAsia" w:ascii="仿宋_GB2312" w:hAnsi="仿宋_GB2312" w:eastAsia="仿宋_GB2312" w:cs="仿宋_GB2312"/>
          <w:kern w:val="0"/>
          <w:sz w:val="32"/>
          <w:szCs w:val="32"/>
          <w:lang w:eastAsia="zh-CN"/>
        </w:rPr>
        <w:t>。</w:t>
      </w:r>
    </w:p>
    <w:p w14:paraId="5CF00B96">
      <w:pPr>
        <w:keepNext w:val="0"/>
        <w:keepLines w:val="0"/>
        <w:pageBreakBefore w:val="0"/>
        <w:kinsoku/>
        <w:wordWrap/>
        <w:overflowPunct/>
        <w:topLinePunct w:val="0"/>
        <w:autoSpaceDE/>
        <w:autoSpaceDN/>
        <w:bidi w:val="0"/>
        <w:adjustRightInd/>
        <w:snapToGrid/>
        <w:spacing w:line="590" w:lineRule="exact"/>
        <w:ind w:firstLine="640"/>
        <w:textAlignment w:val="auto"/>
        <w:rPr>
          <w:rFonts w:ascii="黑体" w:hAnsi="黑体" w:eastAsia="黑体"/>
          <w:color w:val="333333"/>
          <w:sz w:val="32"/>
          <w:szCs w:val="32"/>
        </w:rPr>
      </w:pPr>
      <w:r>
        <w:rPr>
          <w:rFonts w:hint="eastAsia" w:ascii="黑体" w:hAnsi="黑体" w:eastAsia="黑体"/>
          <w:color w:val="333333"/>
          <w:sz w:val="32"/>
          <w:szCs w:val="32"/>
          <w:lang w:val="en-US" w:eastAsia="zh-CN"/>
        </w:rPr>
        <w:t>四</w:t>
      </w:r>
      <w:r>
        <w:rPr>
          <w:rFonts w:hint="eastAsia" w:ascii="黑体" w:hAnsi="黑体" w:eastAsia="黑体"/>
          <w:color w:val="333333"/>
          <w:sz w:val="32"/>
          <w:szCs w:val="32"/>
        </w:rPr>
        <w:t>、响应文件要求</w:t>
      </w:r>
    </w:p>
    <w:p w14:paraId="0A76E2FC">
      <w:pPr>
        <w:pStyle w:val="11"/>
        <w:keepNext w:val="0"/>
        <w:keepLines w:val="0"/>
        <w:pageBreakBefore w:val="0"/>
        <w:widowControl/>
        <w:shd w:val="clear" w:color="auto" w:fill="FFFFFF"/>
        <w:kinsoku/>
        <w:wordWrap/>
        <w:overflowPunct/>
        <w:topLinePunct w:val="0"/>
        <w:autoSpaceDE/>
        <w:autoSpaceDN/>
        <w:bidi w:val="0"/>
        <w:adjustRightInd/>
        <w:snapToGrid/>
        <w:spacing w:line="590" w:lineRule="exact"/>
        <w:ind w:left="643" w:firstLine="0" w:firstLineChars="0"/>
        <w:jc w:val="left"/>
        <w:textAlignment w:val="auto"/>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rPr>
        <w:t>1.</w:t>
      </w:r>
      <w:r>
        <w:rPr>
          <w:rFonts w:hint="eastAsia" w:ascii="仿宋_GB2312" w:hAnsi="Times New Roman" w:eastAsia="仿宋_GB2312"/>
          <w:kern w:val="0"/>
          <w:sz w:val="32"/>
          <w:szCs w:val="32"/>
          <w:lang w:val="en-US" w:eastAsia="zh-CN"/>
        </w:rPr>
        <w:t>供应商提供春节节日慰问品方案（无需携带实物）。</w:t>
      </w:r>
    </w:p>
    <w:p w14:paraId="4CF96B9D">
      <w:pPr>
        <w:pStyle w:val="11"/>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firstLine="0" w:firstLineChars="0"/>
        <w:jc w:val="left"/>
        <w:textAlignment w:val="auto"/>
        <w:rPr>
          <w:rFonts w:hint="eastAsia" w:ascii="仿宋_GB2312" w:hAnsi="Times New Roman" w:eastAsia="仿宋_GB2312"/>
          <w:kern w:val="0"/>
          <w:sz w:val="32"/>
          <w:szCs w:val="32"/>
        </w:rPr>
      </w:pPr>
      <w:r>
        <w:rPr>
          <w:rFonts w:hint="eastAsia" w:ascii="仿宋_GB2312" w:hAnsi="Times New Roman" w:eastAsia="仿宋_GB2312"/>
          <w:kern w:val="0"/>
          <w:sz w:val="32"/>
          <w:szCs w:val="32"/>
          <w:lang w:val="en-US" w:eastAsia="zh-CN"/>
        </w:rPr>
        <w:t>可以提供2种及以上的商品组合方案，也可以提供一定价值（每人超过1200元）的提货凭证</w:t>
      </w:r>
      <w:r>
        <w:rPr>
          <w:rFonts w:hint="eastAsia" w:ascii="仿宋_GB2312" w:hAnsi="Times New Roman" w:eastAsia="仿宋_GB2312"/>
          <w:kern w:val="0"/>
          <w:sz w:val="32"/>
          <w:szCs w:val="32"/>
        </w:rPr>
        <w:t>；</w:t>
      </w:r>
    </w:p>
    <w:p w14:paraId="77247ED7">
      <w:pPr>
        <w:pStyle w:val="11"/>
        <w:keepNext w:val="0"/>
        <w:keepLines w:val="0"/>
        <w:pageBreakBefore w:val="0"/>
        <w:widowControl/>
        <w:shd w:val="clear" w:color="auto" w:fill="FFFFFF"/>
        <w:kinsoku/>
        <w:wordWrap/>
        <w:overflowPunct/>
        <w:topLinePunct w:val="0"/>
        <w:autoSpaceDE/>
        <w:autoSpaceDN/>
        <w:bidi w:val="0"/>
        <w:adjustRightInd/>
        <w:snapToGrid/>
        <w:spacing w:line="590" w:lineRule="exact"/>
        <w:ind w:left="643" w:firstLine="0" w:firstLineChars="0"/>
        <w:jc w:val="left"/>
        <w:textAlignment w:val="auto"/>
        <w:rPr>
          <w:rFonts w:hint="eastAsia" w:ascii="仿宋_GB2312" w:hAnsi="Times New Roman" w:eastAsia="仿宋_GB2312"/>
          <w:kern w:val="0"/>
          <w:sz w:val="32"/>
          <w:szCs w:val="32"/>
        </w:rPr>
      </w:pPr>
      <w:r>
        <w:rPr>
          <w:rFonts w:hint="eastAsia" w:ascii="仿宋_GB2312" w:hAnsi="Times New Roman" w:eastAsia="仿宋_GB2312"/>
          <w:kern w:val="0"/>
          <w:sz w:val="32"/>
          <w:szCs w:val="32"/>
        </w:rPr>
        <w:t>2.无重大违法记录声明；</w:t>
      </w:r>
    </w:p>
    <w:p w14:paraId="58A8C614">
      <w:pPr>
        <w:pStyle w:val="11"/>
        <w:keepNext w:val="0"/>
        <w:keepLines w:val="0"/>
        <w:pageBreakBefore w:val="0"/>
        <w:widowControl/>
        <w:shd w:val="clear" w:color="auto" w:fill="FFFFFF"/>
        <w:kinsoku/>
        <w:wordWrap/>
        <w:overflowPunct/>
        <w:topLinePunct w:val="0"/>
        <w:autoSpaceDE/>
        <w:autoSpaceDN/>
        <w:bidi w:val="0"/>
        <w:adjustRightInd/>
        <w:snapToGrid/>
        <w:spacing w:line="590" w:lineRule="exact"/>
        <w:ind w:left="643" w:firstLine="0" w:firstLineChars="0"/>
        <w:jc w:val="left"/>
        <w:textAlignment w:val="auto"/>
        <w:rPr>
          <w:rFonts w:hint="eastAsia" w:ascii="仿宋_GB2312" w:hAnsi="Times New Roman" w:eastAsia="仿宋_GB2312"/>
          <w:kern w:val="0"/>
          <w:sz w:val="32"/>
          <w:szCs w:val="32"/>
        </w:rPr>
      </w:pPr>
      <w:r>
        <w:rPr>
          <w:rFonts w:hint="eastAsia" w:ascii="仿宋_GB2312" w:hAnsi="Times New Roman" w:eastAsia="仿宋_GB2312"/>
          <w:kern w:val="0"/>
          <w:sz w:val="32"/>
          <w:szCs w:val="32"/>
        </w:rPr>
        <w:t>3.授权委托书（含法定代表人和授权人身份证复印件）；</w:t>
      </w:r>
    </w:p>
    <w:p w14:paraId="3F714494">
      <w:pPr>
        <w:pStyle w:val="11"/>
        <w:keepNext w:val="0"/>
        <w:keepLines w:val="0"/>
        <w:pageBreakBefore w:val="0"/>
        <w:widowControl/>
        <w:shd w:val="clear" w:color="auto" w:fill="FFFFFF"/>
        <w:kinsoku/>
        <w:wordWrap/>
        <w:overflowPunct/>
        <w:topLinePunct w:val="0"/>
        <w:autoSpaceDE/>
        <w:autoSpaceDN/>
        <w:bidi w:val="0"/>
        <w:adjustRightInd/>
        <w:snapToGrid/>
        <w:spacing w:line="590" w:lineRule="exact"/>
        <w:ind w:left="643" w:firstLine="0" w:firstLineChars="0"/>
        <w:jc w:val="left"/>
        <w:textAlignment w:val="auto"/>
        <w:rPr>
          <w:rFonts w:hint="eastAsia" w:ascii="仿宋_GB2312" w:hAnsi="Times New Roman" w:eastAsia="仿宋_GB2312"/>
          <w:kern w:val="0"/>
          <w:sz w:val="32"/>
          <w:szCs w:val="32"/>
        </w:rPr>
      </w:pPr>
      <w:r>
        <w:rPr>
          <w:rFonts w:hint="eastAsia" w:ascii="仿宋_GB2312" w:hAnsi="Times New Roman" w:eastAsia="仿宋_GB2312"/>
          <w:kern w:val="0"/>
          <w:sz w:val="32"/>
          <w:szCs w:val="32"/>
        </w:rPr>
        <w:t>4.营业执照复印件；</w:t>
      </w:r>
    </w:p>
    <w:p w14:paraId="4244C1A6">
      <w:pPr>
        <w:pStyle w:val="11"/>
        <w:keepNext w:val="0"/>
        <w:keepLines w:val="0"/>
        <w:pageBreakBefore w:val="0"/>
        <w:widowControl/>
        <w:shd w:val="clear" w:color="auto" w:fill="FFFFFF"/>
        <w:kinsoku/>
        <w:wordWrap/>
        <w:overflowPunct/>
        <w:topLinePunct w:val="0"/>
        <w:autoSpaceDE/>
        <w:autoSpaceDN/>
        <w:bidi w:val="0"/>
        <w:adjustRightInd/>
        <w:snapToGrid/>
        <w:spacing w:line="590" w:lineRule="exact"/>
        <w:ind w:left="643" w:firstLine="0" w:firstLineChars="0"/>
        <w:jc w:val="left"/>
        <w:textAlignment w:val="auto"/>
        <w:rPr>
          <w:rFonts w:ascii="Times New Roman" w:hAnsi="Times New Roman" w:eastAsia="仿宋"/>
          <w:color w:val="auto"/>
          <w:kern w:val="0"/>
          <w:sz w:val="32"/>
          <w:szCs w:val="32"/>
        </w:rPr>
      </w:pPr>
      <w:r>
        <w:rPr>
          <w:rFonts w:hint="eastAsia" w:ascii="仿宋_GB2312" w:hAnsi="Times New Roman" w:eastAsia="仿宋_GB2312"/>
          <w:kern w:val="0"/>
          <w:sz w:val="32"/>
          <w:szCs w:val="32"/>
        </w:rPr>
        <w:t>5.食品生产</w:t>
      </w:r>
      <w:r>
        <w:rPr>
          <w:rFonts w:hint="eastAsia" w:ascii="仿宋_GB2312" w:hAnsi="Times New Roman" w:eastAsia="仿宋_GB2312"/>
          <w:kern w:val="0"/>
          <w:sz w:val="32"/>
          <w:szCs w:val="32"/>
          <w:lang w:val="en-US" w:eastAsia="zh-CN"/>
        </w:rPr>
        <w:t>经营</w:t>
      </w:r>
      <w:r>
        <w:rPr>
          <w:rFonts w:hint="eastAsia" w:ascii="仿宋_GB2312" w:hAnsi="Times New Roman" w:eastAsia="仿宋_GB2312"/>
          <w:kern w:val="0"/>
          <w:sz w:val="32"/>
          <w:szCs w:val="32"/>
        </w:rPr>
        <w:t>许可证</w:t>
      </w:r>
      <w:r>
        <w:rPr>
          <w:rFonts w:hint="eastAsia" w:ascii="仿宋_GB2312" w:hAnsi="Times New Roman" w:eastAsia="仿宋_GB2312"/>
          <w:kern w:val="0"/>
          <w:sz w:val="32"/>
          <w:szCs w:val="32"/>
          <w:lang w:val="en-US" w:eastAsia="zh-CN"/>
        </w:rPr>
        <w:t>或食品流通许可证复</w:t>
      </w:r>
      <w:r>
        <w:rPr>
          <w:rFonts w:hint="eastAsia" w:ascii="仿宋" w:hAnsi="仿宋" w:eastAsia="仿宋" w:cs="仿宋"/>
          <w:color w:val="auto"/>
          <w:kern w:val="0"/>
          <w:sz w:val="32"/>
          <w:szCs w:val="32"/>
          <w:lang w:val="en-US" w:eastAsia="zh-CN" w:bidi="ar"/>
        </w:rPr>
        <w:t>印件</w:t>
      </w:r>
      <w:r>
        <w:rPr>
          <w:rFonts w:hint="eastAsia" w:ascii="Times New Roman" w:hAnsi="Times New Roman" w:eastAsia="仿宋"/>
          <w:color w:val="auto"/>
          <w:kern w:val="0"/>
          <w:sz w:val="32"/>
          <w:szCs w:val="32"/>
        </w:rPr>
        <w:t>；</w:t>
      </w:r>
    </w:p>
    <w:p w14:paraId="7ADC9A0F">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3" w:firstLineChars="200"/>
        <w:textAlignment w:val="auto"/>
        <w:rPr>
          <w:rFonts w:hint="eastAsia" w:eastAsia="仿宋"/>
          <w:color w:val="auto"/>
          <w:kern w:val="0"/>
          <w:sz w:val="32"/>
          <w:szCs w:val="32"/>
        </w:rPr>
      </w:pPr>
      <w:r>
        <w:rPr>
          <w:rFonts w:hint="eastAsia" w:eastAsia="仿宋"/>
          <w:b/>
          <w:bCs/>
          <w:color w:val="auto"/>
          <w:kern w:val="0"/>
          <w:sz w:val="32"/>
          <w:szCs w:val="32"/>
        </w:rPr>
        <w:t>以上资料（复印件</w:t>
      </w:r>
      <w:r>
        <w:rPr>
          <w:rFonts w:hint="eastAsia" w:eastAsia="仿宋"/>
          <w:b/>
          <w:bCs/>
          <w:color w:val="auto"/>
          <w:kern w:val="0"/>
          <w:sz w:val="32"/>
          <w:szCs w:val="32"/>
          <w:lang w:val="en-US" w:eastAsia="zh-CN"/>
        </w:rPr>
        <w:t>均须</w:t>
      </w:r>
      <w:r>
        <w:rPr>
          <w:rFonts w:hint="eastAsia" w:eastAsia="仿宋"/>
          <w:b/>
          <w:bCs/>
          <w:color w:val="auto"/>
          <w:kern w:val="0"/>
          <w:sz w:val="32"/>
          <w:szCs w:val="32"/>
        </w:rPr>
        <w:t>加盖公章）为一套。</w:t>
      </w:r>
    </w:p>
    <w:p w14:paraId="49A1BB1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、响应文件递交</w:t>
      </w:r>
      <w:r>
        <w:rPr>
          <w:rFonts w:hint="eastAsia" w:ascii="黑体" w:hAnsi="黑体" w:eastAsia="黑体"/>
          <w:sz w:val="32"/>
          <w:szCs w:val="32"/>
          <w:lang w:val="en-US" w:eastAsia="zh-CN"/>
        </w:rPr>
        <w:t>及评标</w:t>
      </w:r>
      <w:r>
        <w:rPr>
          <w:rFonts w:hint="eastAsia" w:ascii="黑体" w:hAnsi="黑体" w:eastAsia="黑体"/>
          <w:sz w:val="32"/>
          <w:szCs w:val="32"/>
        </w:rPr>
        <w:t>说明</w:t>
      </w:r>
    </w:p>
    <w:p w14:paraId="13AEEF2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333333"/>
          <w:kern w:val="0"/>
          <w:sz w:val="32"/>
          <w:szCs w:val="32"/>
          <w:shd w:val="clear" w:color="auto" w:fill="FFFFFF"/>
        </w:rPr>
      </w:pPr>
      <w:r>
        <w:rPr>
          <w:rFonts w:hint="eastAsia" w:ascii="仿宋_GB2312" w:eastAsia="仿宋_GB2312"/>
          <w:color w:val="333333"/>
          <w:kern w:val="0"/>
          <w:sz w:val="32"/>
          <w:szCs w:val="32"/>
          <w:shd w:val="clear" w:color="auto" w:fill="FFFFFF"/>
        </w:rPr>
        <w:t>1.响应单位应于202</w:t>
      </w:r>
      <w:r>
        <w:rPr>
          <w:rFonts w:hint="eastAsia" w:ascii="仿宋_GB2312" w:eastAsia="仿宋_GB2312"/>
          <w:color w:val="333333"/>
          <w:kern w:val="0"/>
          <w:sz w:val="32"/>
          <w:szCs w:val="32"/>
          <w:shd w:val="clear" w:color="auto" w:fill="FFFFFF"/>
          <w:lang w:val="en-US" w:eastAsia="zh-CN"/>
        </w:rPr>
        <w:t>6</w:t>
      </w:r>
      <w:r>
        <w:rPr>
          <w:rFonts w:hint="eastAsia" w:ascii="仿宋_GB2312" w:eastAsia="仿宋_GB2312"/>
          <w:color w:val="333333"/>
          <w:kern w:val="0"/>
          <w:sz w:val="32"/>
          <w:szCs w:val="32"/>
          <w:shd w:val="clear" w:color="auto" w:fill="FFFFFF"/>
        </w:rPr>
        <w:t>年</w:t>
      </w:r>
      <w:r>
        <w:rPr>
          <w:rFonts w:hint="eastAsia" w:ascii="仿宋_GB2312" w:eastAsia="仿宋_GB2312"/>
          <w:color w:val="333333"/>
          <w:kern w:val="0"/>
          <w:sz w:val="32"/>
          <w:szCs w:val="32"/>
          <w:shd w:val="clear" w:color="auto" w:fill="FFFFFF"/>
          <w:lang w:val="en-US" w:eastAsia="zh-CN"/>
        </w:rPr>
        <w:t>1</w:t>
      </w:r>
      <w:r>
        <w:rPr>
          <w:rFonts w:hint="eastAsia" w:ascii="仿宋_GB2312" w:eastAsia="仿宋_GB2312"/>
          <w:color w:val="333333"/>
          <w:kern w:val="0"/>
          <w:sz w:val="32"/>
          <w:szCs w:val="32"/>
          <w:shd w:val="clear" w:color="auto" w:fill="FFFFFF"/>
        </w:rPr>
        <w:t>月</w:t>
      </w:r>
      <w:r>
        <w:rPr>
          <w:rFonts w:hint="eastAsia" w:ascii="仿宋_GB2312" w:eastAsia="仿宋_GB2312"/>
          <w:color w:val="333333"/>
          <w:kern w:val="0"/>
          <w:sz w:val="32"/>
          <w:szCs w:val="32"/>
          <w:shd w:val="clear" w:color="auto" w:fill="FFFFFF"/>
          <w:lang w:val="en-US" w:eastAsia="zh-CN"/>
        </w:rPr>
        <w:t>27</w:t>
      </w:r>
      <w:r>
        <w:rPr>
          <w:rFonts w:hint="eastAsia" w:ascii="仿宋_GB2312" w:eastAsia="仿宋_GB2312"/>
          <w:color w:val="333333"/>
          <w:kern w:val="0"/>
          <w:sz w:val="32"/>
          <w:szCs w:val="32"/>
          <w:shd w:val="clear" w:color="auto" w:fill="FFFFFF"/>
        </w:rPr>
        <w:t>日1</w:t>
      </w:r>
      <w:r>
        <w:rPr>
          <w:rFonts w:hint="eastAsia" w:ascii="仿宋_GB2312" w:eastAsia="仿宋_GB2312"/>
          <w:color w:val="333333"/>
          <w:kern w:val="0"/>
          <w:sz w:val="32"/>
          <w:szCs w:val="32"/>
          <w:shd w:val="clear" w:color="auto" w:fill="FFFFFF"/>
          <w:lang w:val="en-US" w:eastAsia="zh-CN"/>
        </w:rPr>
        <w:t>5时</w:t>
      </w:r>
      <w:r>
        <w:rPr>
          <w:rFonts w:hint="eastAsia" w:ascii="仿宋_GB2312" w:eastAsia="仿宋_GB2312"/>
          <w:color w:val="333333"/>
          <w:kern w:val="0"/>
          <w:sz w:val="32"/>
          <w:szCs w:val="32"/>
          <w:shd w:val="clear" w:color="auto" w:fill="FFFFFF"/>
        </w:rPr>
        <w:t>前，携带响应文件至南通市</w:t>
      </w:r>
      <w:r>
        <w:rPr>
          <w:rFonts w:hint="eastAsia" w:ascii="仿宋_GB2312" w:eastAsia="仿宋_GB2312"/>
          <w:color w:val="333333"/>
          <w:kern w:val="0"/>
          <w:sz w:val="32"/>
          <w:szCs w:val="32"/>
          <w:shd w:val="clear" w:color="auto" w:fill="FFFFFF"/>
          <w:lang w:eastAsia="zh-CN"/>
        </w:rPr>
        <w:t>科学技术</w:t>
      </w:r>
      <w:r>
        <w:rPr>
          <w:rFonts w:hint="eastAsia" w:ascii="仿宋_GB2312" w:eastAsia="仿宋_GB2312"/>
          <w:color w:val="333333"/>
          <w:kern w:val="0"/>
          <w:sz w:val="32"/>
          <w:szCs w:val="32"/>
          <w:shd w:val="clear" w:color="auto" w:fill="FFFFFF"/>
        </w:rPr>
        <w:t>局（崇川区崇川路58号产业技术研究院1号楼）3</w:t>
      </w:r>
      <w:r>
        <w:rPr>
          <w:rFonts w:hint="eastAsia" w:ascii="仿宋_GB2312" w:eastAsia="仿宋_GB2312"/>
          <w:color w:val="333333"/>
          <w:kern w:val="0"/>
          <w:sz w:val="32"/>
          <w:szCs w:val="32"/>
          <w:shd w:val="clear" w:color="auto" w:fill="FFFFFF"/>
          <w:lang w:val="en-US" w:eastAsia="zh-CN"/>
        </w:rPr>
        <w:t>07</w:t>
      </w:r>
      <w:r>
        <w:rPr>
          <w:rFonts w:hint="eastAsia" w:ascii="仿宋_GB2312" w:eastAsia="仿宋_GB2312"/>
          <w:color w:val="333333"/>
          <w:kern w:val="0"/>
          <w:sz w:val="32"/>
          <w:szCs w:val="32"/>
          <w:shd w:val="clear" w:color="auto" w:fill="FFFFFF"/>
        </w:rPr>
        <w:t>室</w:t>
      </w:r>
      <w:r>
        <w:rPr>
          <w:rFonts w:hint="eastAsia" w:ascii="仿宋_GB2312" w:eastAsia="仿宋_GB2312"/>
          <w:color w:val="333333"/>
          <w:kern w:val="0"/>
          <w:sz w:val="32"/>
          <w:szCs w:val="32"/>
          <w:shd w:val="clear" w:color="auto" w:fill="FFFFFF"/>
          <w:lang w:eastAsia="zh-CN"/>
        </w:rPr>
        <w:t>，</w:t>
      </w:r>
      <w:r>
        <w:rPr>
          <w:rFonts w:hint="eastAsia" w:ascii="仿宋_GB2312" w:eastAsia="仿宋_GB2312"/>
          <w:color w:val="333333"/>
          <w:kern w:val="0"/>
          <w:sz w:val="32"/>
          <w:szCs w:val="32"/>
          <w:shd w:val="clear" w:color="auto" w:fill="FFFFFF"/>
        </w:rPr>
        <w:t>逾期送达或未送达指定地点不予接受；</w:t>
      </w:r>
    </w:p>
    <w:p w14:paraId="2AF9CDF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333333"/>
          <w:kern w:val="0"/>
          <w:sz w:val="32"/>
          <w:szCs w:val="32"/>
          <w:shd w:val="clear" w:color="auto" w:fill="FFFFFF"/>
        </w:rPr>
      </w:pPr>
      <w:r>
        <w:rPr>
          <w:rFonts w:hint="eastAsia" w:ascii="仿宋_GB2312" w:eastAsia="仿宋_GB2312"/>
          <w:color w:val="333333"/>
          <w:kern w:val="0"/>
          <w:sz w:val="32"/>
          <w:szCs w:val="32"/>
          <w:shd w:val="clear" w:color="auto" w:fill="FFFFFF"/>
        </w:rPr>
        <w:t>2.</w:t>
      </w:r>
      <w:r>
        <w:rPr>
          <w:rFonts w:hint="eastAsia" w:ascii="仿宋_GB2312" w:eastAsia="仿宋_GB2312"/>
          <w:color w:val="333333"/>
          <w:kern w:val="0"/>
          <w:sz w:val="32"/>
          <w:szCs w:val="32"/>
          <w:shd w:val="clear" w:color="auto" w:fill="FFFFFF"/>
          <w:lang w:val="en-US" w:eastAsia="zh-CN"/>
        </w:rPr>
        <w:t>评标时间初定</w:t>
      </w:r>
      <w:r>
        <w:rPr>
          <w:rFonts w:hint="eastAsia" w:ascii="仿宋_GB2312" w:eastAsia="仿宋_GB2312"/>
          <w:color w:val="333333"/>
          <w:kern w:val="0"/>
          <w:sz w:val="32"/>
          <w:szCs w:val="32"/>
          <w:shd w:val="clear" w:color="auto" w:fill="FFFFFF"/>
        </w:rPr>
        <w:t>为 202</w:t>
      </w:r>
      <w:r>
        <w:rPr>
          <w:rFonts w:hint="eastAsia" w:ascii="仿宋_GB2312" w:eastAsia="仿宋_GB2312"/>
          <w:color w:val="333333"/>
          <w:kern w:val="0"/>
          <w:sz w:val="32"/>
          <w:szCs w:val="32"/>
          <w:shd w:val="clear" w:color="auto" w:fill="FFFFFF"/>
          <w:lang w:val="en-US" w:eastAsia="zh-CN"/>
        </w:rPr>
        <w:t>5</w:t>
      </w:r>
      <w:r>
        <w:rPr>
          <w:rFonts w:hint="eastAsia" w:ascii="仿宋_GB2312" w:eastAsia="仿宋_GB2312"/>
          <w:color w:val="333333"/>
          <w:kern w:val="0"/>
          <w:sz w:val="32"/>
          <w:szCs w:val="32"/>
          <w:shd w:val="clear" w:color="auto" w:fill="FFFFFF"/>
        </w:rPr>
        <w:t xml:space="preserve"> 年</w:t>
      </w:r>
      <w:r>
        <w:rPr>
          <w:rFonts w:hint="eastAsia" w:ascii="仿宋_GB2312" w:eastAsia="仿宋_GB2312"/>
          <w:color w:val="333333"/>
          <w:kern w:val="0"/>
          <w:sz w:val="32"/>
          <w:szCs w:val="32"/>
          <w:shd w:val="clear" w:color="auto" w:fill="FFFFFF"/>
          <w:lang w:val="en-US" w:eastAsia="zh-CN"/>
        </w:rPr>
        <w:t>1</w:t>
      </w:r>
      <w:r>
        <w:rPr>
          <w:rFonts w:hint="eastAsia" w:ascii="仿宋_GB2312" w:eastAsia="仿宋_GB2312"/>
          <w:color w:val="333333"/>
          <w:kern w:val="0"/>
          <w:sz w:val="32"/>
          <w:szCs w:val="32"/>
          <w:shd w:val="clear" w:color="auto" w:fill="FFFFFF"/>
        </w:rPr>
        <w:t>月</w:t>
      </w:r>
      <w:r>
        <w:rPr>
          <w:rFonts w:hint="eastAsia" w:ascii="仿宋_GB2312" w:eastAsia="仿宋_GB2312"/>
          <w:color w:val="333333"/>
          <w:kern w:val="0"/>
          <w:sz w:val="32"/>
          <w:szCs w:val="32"/>
          <w:shd w:val="clear" w:color="auto" w:fill="FFFFFF"/>
          <w:lang w:val="en-US" w:eastAsia="zh-CN"/>
        </w:rPr>
        <w:t>27</w:t>
      </w:r>
      <w:r>
        <w:rPr>
          <w:rFonts w:hint="eastAsia" w:ascii="仿宋_GB2312" w:eastAsia="仿宋_GB2312"/>
          <w:color w:val="333333"/>
          <w:kern w:val="0"/>
          <w:sz w:val="32"/>
          <w:szCs w:val="32"/>
          <w:shd w:val="clear" w:color="auto" w:fill="FFFFFF"/>
        </w:rPr>
        <w:t>日1</w:t>
      </w:r>
      <w:r>
        <w:rPr>
          <w:rFonts w:hint="eastAsia" w:ascii="仿宋_GB2312" w:eastAsia="仿宋_GB2312"/>
          <w:color w:val="333333"/>
          <w:kern w:val="0"/>
          <w:sz w:val="32"/>
          <w:szCs w:val="32"/>
          <w:shd w:val="clear" w:color="auto" w:fill="FFFFFF"/>
          <w:lang w:val="en-US" w:eastAsia="zh-CN"/>
        </w:rPr>
        <w:t>5</w:t>
      </w:r>
      <w:r>
        <w:rPr>
          <w:rFonts w:hint="eastAsia" w:ascii="仿宋_GB2312" w:eastAsia="仿宋_GB2312"/>
          <w:color w:val="333333"/>
          <w:kern w:val="0"/>
          <w:sz w:val="32"/>
          <w:szCs w:val="32"/>
          <w:shd w:val="clear" w:color="auto" w:fill="FFFFFF"/>
        </w:rPr>
        <w:t>时</w:t>
      </w:r>
      <w:r>
        <w:rPr>
          <w:rFonts w:hint="eastAsia" w:ascii="仿宋_GB2312" w:eastAsia="仿宋_GB2312"/>
          <w:color w:val="333333"/>
          <w:kern w:val="0"/>
          <w:sz w:val="32"/>
          <w:szCs w:val="32"/>
          <w:shd w:val="clear" w:color="auto" w:fill="FFFFFF"/>
          <w:lang w:val="en-US" w:eastAsia="zh-CN"/>
        </w:rPr>
        <w:t>20</w:t>
      </w:r>
      <w:r>
        <w:rPr>
          <w:rFonts w:hint="eastAsia" w:ascii="仿宋_GB2312" w:eastAsia="仿宋_GB2312"/>
          <w:color w:val="333333"/>
          <w:kern w:val="0"/>
          <w:sz w:val="32"/>
          <w:szCs w:val="32"/>
          <w:shd w:val="clear" w:color="auto" w:fill="FFFFFF"/>
        </w:rPr>
        <w:t>分，地点为崇川路58号产业技术研究院1号楼40</w:t>
      </w:r>
      <w:r>
        <w:rPr>
          <w:rFonts w:hint="eastAsia" w:ascii="仿宋_GB2312" w:eastAsia="仿宋_GB2312"/>
          <w:color w:val="333333"/>
          <w:kern w:val="0"/>
          <w:sz w:val="32"/>
          <w:szCs w:val="32"/>
          <w:shd w:val="clear" w:color="auto" w:fill="FFFFFF"/>
          <w:lang w:val="en-US" w:eastAsia="zh-CN"/>
        </w:rPr>
        <w:t>2会议</w:t>
      </w:r>
      <w:r>
        <w:rPr>
          <w:rFonts w:hint="eastAsia" w:ascii="仿宋_GB2312" w:eastAsia="仿宋_GB2312"/>
          <w:color w:val="333333"/>
          <w:kern w:val="0"/>
          <w:sz w:val="32"/>
          <w:szCs w:val="32"/>
          <w:shd w:val="clear" w:color="auto" w:fill="FFFFFF"/>
        </w:rPr>
        <w:t>室，逾时则不予受理</w:t>
      </w:r>
      <w:r>
        <w:rPr>
          <w:rFonts w:hint="eastAsia" w:ascii="仿宋_GB2312" w:eastAsia="仿宋_GB2312"/>
          <w:color w:val="333333"/>
          <w:kern w:val="0"/>
          <w:sz w:val="32"/>
          <w:szCs w:val="32"/>
          <w:shd w:val="clear" w:color="auto" w:fill="FFFFFF"/>
          <w:lang w:eastAsia="zh-CN"/>
        </w:rPr>
        <w:t>，具体以</w:t>
      </w:r>
      <w:r>
        <w:rPr>
          <w:rFonts w:hint="eastAsia" w:ascii="仿宋_GB2312" w:eastAsia="仿宋_GB2312"/>
          <w:color w:val="333333"/>
          <w:kern w:val="0"/>
          <w:sz w:val="32"/>
          <w:szCs w:val="32"/>
          <w:shd w:val="clear" w:color="auto" w:fill="FFFFFF"/>
          <w:lang w:val="en-US" w:eastAsia="zh-CN"/>
        </w:rPr>
        <w:t>通知为准</w:t>
      </w:r>
      <w:r>
        <w:rPr>
          <w:rFonts w:hint="eastAsia" w:ascii="仿宋_GB2312" w:eastAsia="仿宋_GB2312"/>
          <w:color w:val="333333"/>
          <w:kern w:val="0"/>
          <w:sz w:val="32"/>
          <w:szCs w:val="32"/>
          <w:shd w:val="clear" w:color="auto" w:fill="FFFFFF"/>
        </w:rPr>
        <w:t>。</w:t>
      </w:r>
    </w:p>
    <w:p w14:paraId="7B2F8CC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olor w:val="333333"/>
          <w:kern w:val="0"/>
          <w:sz w:val="32"/>
          <w:szCs w:val="32"/>
          <w:shd w:val="clear" w:color="auto" w:fill="FFFFFF"/>
        </w:rPr>
      </w:pPr>
      <w:r>
        <w:rPr>
          <w:rFonts w:hint="eastAsia" w:ascii="仿宋_GB2312" w:eastAsia="仿宋_GB2312"/>
          <w:color w:val="333333"/>
          <w:kern w:val="0"/>
          <w:sz w:val="32"/>
          <w:szCs w:val="32"/>
          <w:shd w:val="clear" w:color="auto" w:fill="FFFFFF"/>
        </w:rPr>
        <w:t>3.本项目响应文件不接受以邮递、电子邮件等方式递交，应由其法定代表人或持法定代表人委托书的授权代表当面提交。</w:t>
      </w:r>
      <w:r>
        <w:rPr>
          <w:rFonts w:hint="eastAsia" w:ascii="仿宋_GB2312" w:hAnsi="微软雅黑" w:eastAsia="仿宋_GB2312" w:cs="宋体"/>
          <w:color w:val="333333"/>
          <w:sz w:val="32"/>
          <w:szCs w:val="32"/>
        </w:rPr>
        <w:t>各投标单位的标书投送后不得借故撤回。投标人不论是否中标，投标文件均不归还。</w:t>
      </w:r>
    </w:p>
    <w:p w14:paraId="1FA4B2A1">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报价响应单位所提供资格证明文件应当保证有效和完整并按要求签字和盖章，否则将作无效处理。</w:t>
      </w:r>
    </w:p>
    <w:p w14:paraId="5ABE3F6A">
      <w:pPr>
        <w:keepNext w:val="0"/>
        <w:keepLines w:val="0"/>
        <w:pageBreakBefore w:val="0"/>
        <w:tabs>
          <w:tab w:val="left" w:pos="360"/>
        </w:tabs>
        <w:kinsoku/>
        <w:wordWrap/>
        <w:overflowPunct/>
        <w:topLinePunct w:val="0"/>
        <w:autoSpaceDE/>
        <w:autoSpaceDN/>
        <w:bidi w:val="0"/>
        <w:adjustRightInd/>
        <w:snapToGrid/>
        <w:spacing w:line="590" w:lineRule="exact"/>
        <w:ind w:firstLine="640" w:firstLineChars="200"/>
        <w:textAlignment w:val="auto"/>
        <w:rPr>
          <w:rFonts w:eastAsia="仿宋"/>
          <w:color w:val="333333"/>
          <w:kern w:val="0"/>
          <w:sz w:val="32"/>
          <w:szCs w:val="32"/>
          <w:shd w:val="clear" w:color="auto" w:fill="FFFFFF"/>
        </w:rPr>
      </w:pPr>
      <w:r>
        <w:rPr>
          <w:rFonts w:hint="eastAsia" w:ascii="黑体" w:hAnsi="黑体" w:eastAsia="黑体"/>
          <w:color w:val="333333"/>
          <w:kern w:val="0"/>
          <w:sz w:val="32"/>
          <w:szCs w:val="32"/>
          <w:shd w:val="clear" w:color="auto" w:fill="FFFFFF"/>
          <w:lang w:val="en-US" w:eastAsia="zh-CN"/>
        </w:rPr>
        <w:t>六</w:t>
      </w:r>
      <w:r>
        <w:rPr>
          <w:rFonts w:hint="eastAsia" w:ascii="黑体" w:hAnsi="黑体" w:eastAsia="黑体"/>
          <w:color w:val="333333"/>
          <w:kern w:val="0"/>
          <w:sz w:val="32"/>
          <w:szCs w:val="32"/>
          <w:shd w:val="clear" w:color="auto" w:fill="FFFFFF"/>
        </w:rPr>
        <w:t>、确定成交人</w:t>
      </w:r>
    </w:p>
    <w:p w14:paraId="614A3F4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微软雅黑" w:eastAsia="仿宋_GB2312" w:cs="宋体"/>
          <w:color w:val="333333"/>
          <w:sz w:val="32"/>
          <w:szCs w:val="32"/>
        </w:rPr>
      </w:pPr>
      <w:r>
        <w:rPr>
          <w:rFonts w:hint="eastAsia" w:ascii="仿宋_GB2312" w:hAnsi="微软雅黑" w:eastAsia="仿宋_GB2312" w:cs="宋体"/>
          <w:color w:val="333333"/>
          <w:sz w:val="32"/>
          <w:szCs w:val="32"/>
          <w:lang w:val="en-US" w:eastAsia="zh-CN"/>
        </w:rPr>
        <w:t>本项目</w:t>
      </w:r>
      <w:r>
        <w:rPr>
          <w:rFonts w:hint="eastAsia" w:ascii="仿宋_GB2312" w:hAnsi="微软雅黑" w:eastAsia="仿宋_GB2312" w:cs="宋体"/>
          <w:color w:val="333333"/>
          <w:sz w:val="32"/>
          <w:szCs w:val="32"/>
        </w:rPr>
        <w:t>采用综合评标法</w:t>
      </w:r>
      <w:r>
        <w:rPr>
          <w:rFonts w:hint="eastAsia" w:ascii="仿宋_GB2312" w:hAnsi="微软雅黑" w:eastAsia="仿宋_GB2312" w:cs="宋体"/>
          <w:color w:val="333333"/>
          <w:sz w:val="32"/>
          <w:szCs w:val="32"/>
          <w:lang w:eastAsia="zh-CN"/>
        </w:rPr>
        <w:t>。</w:t>
      </w:r>
      <w:r>
        <w:rPr>
          <w:rFonts w:hint="eastAsia" w:ascii="仿宋_GB2312" w:hAnsi="微软雅黑" w:eastAsia="仿宋_GB2312" w:cs="宋体"/>
          <w:color w:val="333333"/>
          <w:sz w:val="32"/>
          <w:szCs w:val="32"/>
        </w:rPr>
        <w:t>结合</w:t>
      </w:r>
      <w:r>
        <w:rPr>
          <w:rFonts w:hint="eastAsia" w:ascii="仿宋_GB2312" w:hAnsi="微软雅黑" w:eastAsia="仿宋_GB2312" w:cs="宋体"/>
          <w:color w:val="333333"/>
          <w:sz w:val="32"/>
          <w:szCs w:val="32"/>
          <w:lang w:val="en-US" w:eastAsia="zh-CN"/>
        </w:rPr>
        <w:t>供应商规模、方案</w:t>
      </w:r>
      <w:r>
        <w:rPr>
          <w:rFonts w:hint="eastAsia" w:ascii="仿宋_GB2312" w:hAnsi="微软雅黑" w:eastAsia="仿宋_GB2312" w:cs="宋体"/>
          <w:color w:val="333333"/>
          <w:sz w:val="32"/>
          <w:szCs w:val="32"/>
        </w:rPr>
        <w:t>服务</w:t>
      </w:r>
      <w:r>
        <w:rPr>
          <w:rFonts w:hint="eastAsia" w:ascii="仿宋_GB2312" w:hAnsi="微软雅黑" w:eastAsia="仿宋_GB2312" w:cs="宋体"/>
          <w:color w:val="333333"/>
          <w:sz w:val="32"/>
          <w:szCs w:val="32"/>
          <w:lang w:val="en-US" w:eastAsia="zh-CN"/>
        </w:rPr>
        <w:t>方式、货物价格</w:t>
      </w:r>
      <w:r>
        <w:rPr>
          <w:rFonts w:hint="eastAsia" w:ascii="仿宋_GB2312" w:hAnsi="微软雅黑" w:eastAsia="仿宋_GB2312" w:cs="宋体"/>
          <w:color w:val="333333"/>
          <w:sz w:val="32"/>
          <w:szCs w:val="32"/>
        </w:rPr>
        <w:t>质量、</w:t>
      </w:r>
      <w:r>
        <w:rPr>
          <w:rFonts w:hint="eastAsia" w:ascii="仿宋_GB2312" w:hAnsi="微软雅黑" w:eastAsia="仿宋_GB2312" w:cs="宋体"/>
          <w:color w:val="333333"/>
          <w:sz w:val="32"/>
          <w:szCs w:val="32"/>
          <w:lang w:val="en-US" w:eastAsia="zh-CN"/>
        </w:rPr>
        <w:t>商品</w:t>
      </w:r>
      <w:r>
        <w:rPr>
          <w:rFonts w:hint="eastAsia" w:ascii="仿宋_GB2312" w:hAnsi="微软雅黑" w:eastAsia="仿宋_GB2312" w:cs="宋体"/>
          <w:color w:val="333333"/>
          <w:sz w:val="32"/>
          <w:szCs w:val="32"/>
        </w:rPr>
        <w:t>优惠额度、使用便利程度等，确定</w:t>
      </w:r>
      <w:r>
        <w:rPr>
          <w:rFonts w:hint="eastAsia" w:ascii="仿宋_GB2312" w:hAnsi="微软雅黑" w:eastAsia="仿宋_GB2312" w:cs="宋体"/>
          <w:color w:val="333333"/>
          <w:sz w:val="32"/>
          <w:szCs w:val="32"/>
          <w:lang w:val="en-US" w:eastAsia="zh-CN"/>
        </w:rPr>
        <w:t>成交</w:t>
      </w:r>
      <w:r>
        <w:rPr>
          <w:rFonts w:hint="eastAsia" w:ascii="仿宋_GB2312" w:hAnsi="微软雅黑" w:eastAsia="仿宋_GB2312" w:cs="宋体"/>
          <w:color w:val="333333"/>
          <w:sz w:val="32"/>
          <w:szCs w:val="32"/>
        </w:rPr>
        <w:t>供应商。</w:t>
      </w:r>
    </w:p>
    <w:p w14:paraId="1B539ED1">
      <w:pPr>
        <w:keepNext w:val="0"/>
        <w:keepLines w:val="0"/>
        <w:pageBreakBefore w:val="0"/>
        <w:tabs>
          <w:tab w:val="left" w:pos="360"/>
        </w:tabs>
        <w:kinsoku/>
        <w:wordWrap/>
        <w:overflowPunct/>
        <w:topLinePunct w:val="0"/>
        <w:autoSpaceDE/>
        <w:autoSpaceDN/>
        <w:bidi w:val="0"/>
        <w:adjustRightInd/>
        <w:snapToGrid/>
        <w:spacing w:line="59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、合同签订</w:t>
      </w:r>
    </w:p>
    <w:p w14:paraId="4985B7A4">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成交供应商应在开标洽谈后5日内与采购单位联系并签订正式合同。</w:t>
      </w:r>
    </w:p>
    <w:p w14:paraId="2F8BA076">
      <w:pPr>
        <w:keepNext w:val="0"/>
        <w:keepLines w:val="0"/>
        <w:pageBreakBefore w:val="0"/>
        <w:kinsoku/>
        <w:wordWrap/>
        <w:overflowPunct/>
        <w:topLinePunct w:val="0"/>
        <w:autoSpaceDE/>
        <w:autoSpaceDN/>
        <w:bidi w:val="0"/>
        <w:adjustRightInd/>
        <w:snapToGrid/>
        <w:spacing w:line="590" w:lineRule="exact"/>
        <w:ind w:firstLine="645"/>
        <w:textAlignment w:val="auto"/>
        <w:rPr>
          <w:rFonts w:ascii="黑体" w:hAnsi="黑体" w:eastAsia="黑体"/>
          <w:color w:val="333333"/>
          <w:sz w:val="32"/>
          <w:szCs w:val="32"/>
        </w:rPr>
      </w:pPr>
      <w:r>
        <w:rPr>
          <w:rFonts w:hint="eastAsia" w:ascii="黑体" w:hAnsi="黑体" w:eastAsia="黑体"/>
          <w:color w:val="333333"/>
          <w:sz w:val="32"/>
          <w:szCs w:val="32"/>
          <w:lang w:val="en-US" w:eastAsia="zh-CN"/>
        </w:rPr>
        <w:t>八</w:t>
      </w:r>
      <w:r>
        <w:rPr>
          <w:rFonts w:hint="eastAsia" w:ascii="黑体" w:hAnsi="黑体" w:eastAsia="黑体"/>
          <w:color w:val="333333"/>
          <w:sz w:val="32"/>
          <w:szCs w:val="32"/>
        </w:rPr>
        <w:t>、付款方式</w:t>
      </w:r>
    </w:p>
    <w:p w14:paraId="408A1228">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货物或提货凭证</w:t>
      </w:r>
      <w:r>
        <w:rPr>
          <w:rFonts w:hint="eastAsia" w:ascii="仿宋_GB2312" w:hAnsi="仿宋_GB2312" w:eastAsia="仿宋_GB2312" w:cs="仿宋_GB2312"/>
          <w:kern w:val="0"/>
          <w:sz w:val="32"/>
          <w:szCs w:val="32"/>
        </w:rPr>
        <w:t>交付完成后15个工作日内付清款项。</w:t>
      </w:r>
    </w:p>
    <w:p w14:paraId="3DB7E913">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eastAsia="zh-CN"/>
        </w:rPr>
        <w:t>俞华</w:t>
      </w:r>
      <w:r>
        <w:rPr>
          <w:rFonts w:hint="eastAsia" w:ascii="仿宋_GB2312" w:hAnsi="仿宋_GB2312" w:eastAsia="仿宋_GB2312" w:cs="仿宋_GB2312"/>
          <w:kern w:val="0"/>
          <w:sz w:val="32"/>
          <w:szCs w:val="32"/>
        </w:rPr>
        <w:t>5501</w:t>
      </w:r>
      <w:r>
        <w:rPr>
          <w:rFonts w:hint="eastAsia" w:ascii="仿宋_GB2312" w:hAnsi="仿宋_GB2312" w:eastAsia="仿宋_GB2312" w:cs="仿宋_GB2312"/>
          <w:kern w:val="0"/>
          <w:sz w:val="32"/>
          <w:szCs w:val="32"/>
          <w:lang w:val="en-US" w:eastAsia="zh-CN"/>
        </w:rPr>
        <w:t>8862</w:t>
      </w:r>
      <w:r>
        <w:rPr>
          <w:rFonts w:hint="eastAsia" w:ascii="仿宋_GB2312" w:hAnsi="仿宋_GB2312" w:eastAsia="仿宋_GB2312" w:cs="仿宋_GB2312"/>
          <w:kern w:val="0"/>
          <w:sz w:val="32"/>
          <w:szCs w:val="32"/>
        </w:rPr>
        <w:t>。</w:t>
      </w:r>
    </w:p>
    <w:p w14:paraId="3234BD8A">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kern w:val="0"/>
          <w:sz w:val="32"/>
          <w:szCs w:val="32"/>
        </w:rPr>
      </w:pPr>
    </w:p>
    <w:p w14:paraId="58651669">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w:t>
      </w:r>
      <w:r>
        <w:rPr>
          <w:rFonts w:hint="eastAsia" w:ascii="Times New Roman" w:hAnsi="Times New Roman" w:eastAsia="仿宋"/>
          <w:bCs/>
          <w:color w:val="000000"/>
          <w:kern w:val="0"/>
          <w:sz w:val="32"/>
          <w:szCs w:val="32"/>
          <w:lang w:val="en-US" w:eastAsia="zh-CN"/>
        </w:rPr>
        <w:t>春节节日慰问品方案</w:t>
      </w:r>
    </w:p>
    <w:p w14:paraId="42F639AD">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2.无重大违法记录声明</w:t>
      </w:r>
    </w:p>
    <w:p w14:paraId="7A8DAF27">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3.授权委托书</w:t>
      </w:r>
    </w:p>
    <w:p w14:paraId="08AFBB54">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4.营业执照复印件</w:t>
      </w:r>
    </w:p>
    <w:p w14:paraId="4CB98A37">
      <w:pPr>
        <w:keepNext w:val="0"/>
        <w:keepLines w:val="0"/>
        <w:pageBreakBefore w:val="0"/>
        <w:widowControl/>
        <w:kinsoku/>
        <w:wordWrap/>
        <w:overflowPunct/>
        <w:topLinePunct w:val="0"/>
        <w:autoSpaceDE/>
        <w:autoSpaceDN/>
        <w:bidi w:val="0"/>
        <w:adjustRightInd/>
        <w:snapToGrid/>
        <w:spacing w:line="590" w:lineRule="exact"/>
        <w:ind w:left="1918" w:leftChars="304" w:hanging="1280" w:hangingChars="4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5.食品生产经营许可证或食品流通许可证复印件</w:t>
      </w:r>
    </w:p>
    <w:p w14:paraId="28F43F4D">
      <w:pPr>
        <w:pStyle w:val="4"/>
        <w:keepNext w:val="0"/>
        <w:keepLines w:val="0"/>
        <w:pageBreakBefore w:val="0"/>
        <w:shd w:val="clear" w:color="auto" w:fill="FFFFFF"/>
        <w:kinsoku/>
        <w:wordWrap/>
        <w:overflowPunct/>
        <w:topLinePunct w:val="0"/>
        <w:autoSpaceDE/>
        <w:autoSpaceDN/>
        <w:bidi w:val="0"/>
        <w:adjustRightInd/>
        <w:snapToGrid/>
        <w:spacing w:beforeAutospacing="0" w:after="0" w:afterAutospacing="0" w:line="590" w:lineRule="exact"/>
        <w:jc w:val="right"/>
        <w:textAlignment w:val="auto"/>
        <w:rPr>
          <w:rFonts w:hint="eastAsia" w:ascii="方正仿宋_GBK" w:hAnsi="微软雅黑" w:eastAsia="方正仿宋_GBK"/>
          <w:color w:val="333333"/>
          <w:sz w:val="32"/>
          <w:szCs w:val="32"/>
        </w:rPr>
      </w:pPr>
    </w:p>
    <w:p w14:paraId="4B3D75AD">
      <w:pPr>
        <w:pStyle w:val="4"/>
        <w:keepNext w:val="0"/>
        <w:keepLines w:val="0"/>
        <w:pageBreakBefore w:val="0"/>
        <w:shd w:val="clear" w:color="auto" w:fill="FFFFFF"/>
        <w:kinsoku/>
        <w:wordWrap/>
        <w:overflowPunct/>
        <w:topLinePunct w:val="0"/>
        <w:autoSpaceDE/>
        <w:autoSpaceDN/>
        <w:bidi w:val="0"/>
        <w:adjustRightInd/>
        <w:snapToGrid/>
        <w:spacing w:beforeAutospacing="0" w:after="0" w:afterAutospacing="0" w:line="590" w:lineRule="exact"/>
        <w:jc w:val="righ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南通市科学技术局  南通市科学技术信息研究所</w:t>
      </w:r>
    </w:p>
    <w:p w14:paraId="3EF1027F">
      <w:pPr>
        <w:pStyle w:val="4"/>
        <w:keepNext w:val="0"/>
        <w:keepLines w:val="0"/>
        <w:pageBreakBefore w:val="0"/>
        <w:shd w:val="clear" w:color="auto" w:fill="FFFFFF"/>
        <w:kinsoku/>
        <w:wordWrap/>
        <w:overflowPunct/>
        <w:topLinePunct w:val="0"/>
        <w:autoSpaceDE/>
        <w:autoSpaceDN/>
        <w:bidi w:val="0"/>
        <w:adjustRightInd/>
        <w:snapToGrid/>
        <w:spacing w:beforeAutospacing="0" w:after="0" w:afterAutospacing="0" w:line="590" w:lineRule="exact"/>
        <w:jc w:val="righ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南通市生产力促进中心</w:t>
      </w:r>
    </w:p>
    <w:p w14:paraId="1376F18F">
      <w:pPr>
        <w:pStyle w:val="4"/>
        <w:keepNext w:val="0"/>
        <w:keepLines w:val="0"/>
        <w:pageBreakBefore w:val="0"/>
        <w:shd w:val="clear" w:color="auto" w:fill="FFFFFF"/>
        <w:kinsoku/>
        <w:wordWrap/>
        <w:overflowPunct/>
        <w:topLinePunct w:val="0"/>
        <w:autoSpaceDE/>
        <w:autoSpaceDN/>
        <w:bidi w:val="0"/>
        <w:adjustRightInd/>
        <w:snapToGrid/>
        <w:spacing w:beforeAutospacing="0" w:after="0" w:afterAutospacing="0" w:line="590" w:lineRule="exact"/>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2026年1月19日</w:t>
      </w:r>
    </w:p>
    <w:p w14:paraId="3FBA0C31">
      <w:pPr>
        <w:spacing w:line="600" w:lineRule="exact"/>
        <w:rPr>
          <w:rFonts w:hint="eastAsia" w:ascii="黑体" w:hAnsi="黑体" w:eastAsia="黑体"/>
          <w:sz w:val="32"/>
          <w:szCs w:val="32"/>
        </w:rPr>
      </w:pPr>
    </w:p>
    <w:p w14:paraId="6832430D">
      <w:pPr>
        <w:spacing w:line="600" w:lineRule="exact"/>
        <w:rPr>
          <w:rFonts w:hint="eastAsia" w:ascii="黑体" w:hAnsi="黑体" w:eastAsia="黑体"/>
          <w:sz w:val="32"/>
          <w:szCs w:val="32"/>
        </w:rPr>
      </w:pPr>
    </w:p>
    <w:p w14:paraId="1EA02B79">
      <w:pPr>
        <w:spacing w:line="600" w:lineRule="exact"/>
        <w:rPr>
          <w:rFonts w:ascii="黑体" w:hAnsi="黑体" w:eastAsia="黑体"/>
          <w:sz w:val="32"/>
          <w:szCs w:val="32"/>
        </w:rPr>
      </w:pPr>
      <w:r>
        <w:rPr>
          <w:rFonts w:hint="eastAsia" w:ascii="黑体" w:hAnsi="黑体" w:eastAsia="黑体"/>
          <w:sz w:val="32"/>
          <w:szCs w:val="32"/>
        </w:rPr>
        <w:t>附件1：</w:t>
      </w:r>
    </w:p>
    <w:p w14:paraId="4E64E557">
      <w:pPr>
        <w:spacing w:line="600" w:lineRule="exact"/>
        <w:rPr>
          <w:rFonts w:ascii="方正小标宋_GBK" w:hAnsi="黑体" w:eastAsia="方正小标宋_GBK"/>
          <w:sz w:val="44"/>
          <w:szCs w:val="44"/>
        </w:rPr>
      </w:pPr>
    </w:p>
    <w:p w14:paraId="42B6E9D5">
      <w:pPr>
        <w:pStyle w:val="3"/>
        <w:spacing w:line="360" w:lineRule="auto"/>
        <w:ind w:left="0" w:leftChars="0" w:firstLine="0" w:firstLineChars="0"/>
        <w:jc w:val="center"/>
        <w:rPr>
          <w:rFonts w:hint="eastAsia" w:ascii="方正小标宋_GBK" w:hAnsi="宋体" w:eastAsia="方正小标宋_GBK" w:cs="宋体"/>
          <w:b w:val="0"/>
          <w:color w:val="000000"/>
          <w:sz w:val="44"/>
          <w:szCs w:val="44"/>
        </w:rPr>
      </w:pPr>
      <w:r>
        <w:rPr>
          <w:rFonts w:hint="eastAsia" w:ascii="方正小标宋_GBK" w:hAnsi="宋体" w:eastAsia="方正小标宋_GBK" w:cs="宋体"/>
          <w:b w:val="0"/>
          <w:color w:val="000000"/>
          <w:sz w:val="44"/>
          <w:szCs w:val="44"/>
          <w:lang w:val="en-US" w:eastAsia="zh-CN"/>
        </w:rPr>
        <w:t>春节节日慰问品方案</w:t>
      </w:r>
    </w:p>
    <w:p w14:paraId="20094609">
      <w:pPr>
        <w:spacing w:line="600" w:lineRule="exact"/>
      </w:pPr>
    </w:p>
    <w:p w14:paraId="29A40ED9">
      <w:pPr>
        <w:spacing w:line="600" w:lineRule="exact"/>
      </w:pPr>
    </w:p>
    <w:p w14:paraId="2D2F9524">
      <w:pPr>
        <w:spacing w:line="600" w:lineRule="exact"/>
      </w:pPr>
    </w:p>
    <w:p w14:paraId="29008922">
      <w:pPr>
        <w:spacing w:line="600" w:lineRule="exact"/>
      </w:pPr>
    </w:p>
    <w:p w14:paraId="2A62B664">
      <w:pPr>
        <w:spacing w:line="600" w:lineRule="exact"/>
      </w:pPr>
    </w:p>
    <w:p w14:paraId="37C7AE11">
      <w:pPr>
        <w:spacing w:line="600" w:lineRule="exact"/>
      </w:pPr>
    </w:p>
    <w:p w14:paraId="4F76831E">
      <w:pPr>
        <w:spacing w:line="600" w:lineRule="exact"/>
      </w:pPr>
    </w:p>
    <w:p w14:paraId="7D3B17EB">
      <w:pPr>
        <w:spacing w:line="600" w:lineRule="exact"/>
      </w:pPr>
    </w:p>
    <w:p w14:paraId="72917248">
      <w:pPr>
        <w:spacing w:line="600" w:lineRule="exact"/>
      </w:pPr>
    </w:p>
    <w:p w14:paraId="22AFD421">
      <w:pPr>
        <w:spacing w:line="600" w:lineRule="exact"/>
      </w:pPr>
    </w:p>
    <w:p w14:paraId="5E39BF3E">
      <w:pPr>
        <w:spacing w:line="600" w:lineRule="exact"/>
      </w:pPr>
    </w:p>
    <w:p w14:paraId="708BC651">
      <w:pPr>
        <w:spacing w:line="600" w:lineRule="exact"/>
      </w:pPr>
    </w:p>
    <w:p w14:paraId="4D03D8E8">
      <w:pPr>
        <w:spacing w:line="600" w:lineRule="exact"/>
      </w:pPr>
    </w:p>
    <w:p w14:paraId="4AFB0E18">
      <w:pPr>
        <w:spacing w:line="600" w:lineRule="exact"/>
      </w:pPr>
    </w:p>
    <w:p w14:paraId="4025916B">
      <w:pPr>
        <w:spacing w:line="600" w:lineRule="exact"/>
      </w:pPr>
    </w:p>
    <w:p w14:paraId="2C815F46">
      <w:pPr>
        <w:spacing w:line="600" w:lineRule="exact"/>
      </w:pPr>
    </w:p>
    <w:p w14:paraId="70E867B4">
      <w:pPr>
        <w:spacing w:line="600" w:lineRule="exact"/>
      </w:pPr>
    </w:p>
    <w:p w14:paraId="3DF00780">
      <w:pPr>
        <w:spacing w:line="600" w:lineRule="exact"/>
      </w:pPr>
    </w:p>
    <w:p w14:paraId="40437398">
      <w:pPr>
        <w:spacing w:line="600" w:lineRule="exact"/>
        <w:rPr>
          <w:rFonts w:ascii="黑体" w:hAnsi="黑体" w:eastAsia="黑体"/>
          <w:sz w:val="32"/>
          <w:szCs w:val="32"/>
        </w:rPr>
      </w:pPr>
      <w:r>
        <w:rPr>
          <w:rFonts w:hint="eastAsia" w:ascii="黑体" w:hAnsi="黑体" w:eastAsia="黑体"/>
          <w:sz w:val="32"/>
          <w:szCs w:val="32"/>
        </w:rPr>
        <w:t>附件2：</w:t>
      </w:r>
    </w:p>
    <w:p w14:paraId="0ACE636A">
      <w:pPr>
        <w:pStyle w:val="3"/>
        <w:spacing w:line="360" w:lineRule="auto"/>
        <w:ind w:left="0" w:leftChars="0" w:firstLine="0" w:firstLineChars="0"/>
        <w:jc w:val="center"/>
        <w:rPr>
          <w:rFonts w:ascii="方正小标宋_GBK" w:hAnsi="宋体" w:eastAsia="方正小标宋_GBK" w:cs="宋体"/>
          <w:b w:val="0"/>
          <w:bCs w:val="0"/>
          <w:color w:val="000000"/>
          <w:sz w:val="44"/>
          <w:szCs w:val="44"/>
        </w:rPr>
      </w:pPr>
      <w:r>
        <w:rPr>
          <w:rFonts w:hint="eastAsia" w:ascii="方正小标宋_GBK" w:hAnsi="宋体" w:eastAsia="方正小标宋_GBK" w:cs="宋体"/>
          <w:b w:val="0"/>
          <w:color w:val="000000"/>
          <w:sz w:val="44"/>
          <w:szCs w:val="44"/>
        </w:rPr>
        <w:t>无重大违法记录声明</w:t>
      </w:r>
    </w:p>
    <w:p w14:paraId="7F1D9FC7">
      <w:pPr>
        <w:spacing w:line="600" w:lineRule="exact"/>
        <w:rPr>
          <w:rFonts w:ascii="方正楷体_GBK" w:eastAsia="方正楷体_GBK"/>
          <w:sz w:val="32"/>
          <w:szCs w:val="32"/>
        </w:rPr>
      </w:pPr>
      <w:r>
        <w:rPr>
          <w:rFonts w:hint="eastAsia" w:ascii="方正楷体_GBK" w:eastAsia="方正楷体_GBK"/>
          <w:sz w:val="32"/>
          <w:szCs w:val="32"/>
        </w:rPr>
        <w:t>南通市</w:t>
      </w:r>
      <w:r>
        <w:rPr>
          <w:rFonts w:hint="eastAsia" w:ascii="方正楷体_GBK" w:eastAsia="方正楷体_GBK"/>
          <w:sz w:val="32"/>
          <w:szCs w:val="32"/>
          <w:lang w:eastAsia="zh-CN"/>
        </w:rPr>
        <w:t>科学技术</w:t>
      </w:r>
      <w:r>
        <w:rPr>
          <w:rFonts w:hint="eastAsia" w:ascii="方正楷体_GBK" w:eastAsia="方正楷体_GBK"/>
          <w:sz w:val="32"/>
          <w:szCs w:val="32"/>
        </w:rPr>
        <w:t>局</w:t>
      </w:r>
      <w:r>
        <w:rPr>
          <w:rFonts w:hint="eastAsia" w:ascii="方正楷体_GBK" w:eastAsia="方正楷体_GBK"/>
          <w:sz w:val="32"/>
          <w:szCs w:val="32"/>
          <w:lang w:eastAsia="zh-CN"/>
        </w:rPr>
        <w:t>、</w:t>
      </w:r>
      <w:r>
        <w:rPr>
          <w:rFonts w:hint="eastAsia" w:ascii="方正楷体_GBK" w:eastAsia="方正楷体_GBK"/>
          <w:sz w:val="32"/>
          <w:szCs w:val="32"/>
          <w:lang w:val="en-US" w:eastAsia="zh-CN"/>
        </w:rPr>
        <w:t>南通市科学技术信息研究所、南通市生产力促进中心</w:t>
      </w:r>
      <w:r>
        <w:rPr>
          <w:rFonts w:hint="eastAsia" w:ascii="方正楷体_GBK" w:eastAsia="方正楷体_GBK"/>
          <w:sz w:val="32"/>
          <w:szCs w:val="32"/>
        </w:rPr>
        <w:t>：</w:t>
      </w:r>
    </w:p>
    <w:p w14:paraId="4E0AFB91">
      <w:pPr>
        <w:spacing w:line="360" w:lineRule="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p>
    <w:p w14:paraId="1E68C104">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我单位</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（供应商名称）郑重声明：</w:t>
      </w:r>
    </w:p>
    <w:p w14:paraId="7CB2F00C">
      <w:pPr>
        <w:spacing w:line="360" w:lineRule="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参加政府采购活动前3年内在经营活动中</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（在下划线上如实填写：有或没有）重大违法记录。</w:t>
      </w:r>
    </w:p>
    <w:p w14:paraId="63648DE3">
      <w:pPr>
        <w:spacing w:line="360" w:lineRule="auto"/>
        <w:ind w:firstLine="480"/>
        <w:rPr>
          <w:rFonts w:ascii="仿宋_GB2312" w:hAnsi="宋体" w:eastAsia="仿宋_GB2312" w:cs="宋体"/>
          <w:color w:val="000000"/>
          <w:sz w:val="32"/>
          <w:szCs w:val="32"/>
        </w:rPr>
      </w:pPr>
      <w:r>
        <w:rPr>
          <w:rFonts w:hint="eastAsia" w:ascii="仿宋_GB2312" w:hAnsi="宋体" w:eastAsia="仿宋_GB2312" w:cs="宋体"/>
          <w:color w:val="000000"/>
          <w:sz w:val="32"/>
          <w:szCs w:val="32"/>
        </w:rPr>
        <w:t>（说明：政府采购法第二十二条第一款第五项所称重大违法记录，是指供应商因违法经营受到刑事处罚或者责令停产停业、吊销许可证或者执照、较大数额罚款等行政处罚。）</w:t>
      </w:r>
    </w:p>
    <w:p w14:paraId="289FCA38">
      <w:pPr>
        <w:spacing w:line="360" w:lineRule="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p>
    <w:p w14:paraId="6E9CE159">
      <w:pPr>
        <w:spacing w:line="360" w:lineRule="auto"/>
        <w:ind w:firstLine="4480" w:firstLineChars="1400"/>
        <w:rPr>
          <w:rFonts w:ascii="仿宋_GB2312" w:hAnsi="宋体" w:eastAsia="仿宋_GB2312" w:cs="宋体"/>
          <w:color w:val="000000"/>
          <w:sz w:val="32"/>
          <w:szCs w:val="32"/>
        </w:rPr>
      </w:pPr>
    </w:p>
    <w:p w14:paraId="6E323A86">
      <w:pPr>
        <w:spacing w:line="600" w:lineRule="exact"/>
        <w:ind w:firstLine="5280" w:firstLineChars="1650"/>
        <w:rPr>
          <w:rFonts w:ascii="仿宋_GB2312" w:eastAsia="仿宋_GB2312"/>
          <w:sz w:val="32"/>
          <w:szCs w:val="32"/>
        </w:rPr>
      </w:pPr>
      <w:r>
        <w:rPr>
          <w:rFonts w:hint="eastAsia" w:ascii="仿宋_GB2312" w:eastAsia="仿宋_GB2312"/>
          <w:sz w:val="32"/>
          <w:szCs w:val="32"/>
        </w:rPr>
        <w:t>单位名称（盖章）</w:t>
      </w:r>
    </w:p>
    <w:p w14:paraId="66DB0E08">
      <w:pPr>
        <w:spacing w:line="360" w:lineRule="auto"/>
        <w:jc w:val="right"/>
        <w:rPr>
          <w:rFonts w:ascii="仿宋_GB2312" w:hAnsi="宋体" w:eastAsia="仿宋_GB2312" w:cs="宋体"/>
          <w:color w:val="000000"/>
          <w:sz w:val="32"/>
          <w:szCs w:val="32"/>
        </w:rPr>
      </w:pPr>
      <w:r>
        <w:rPr>
          <w:rFonts w:hint="eastAsia" w:ascii="仿宋_GB2312" w:hAnsi="宋体" w:eastAsia="仿宋_GB2312" w:cs="宋体"/>
          <w:sz w:val="32"/>
          <w:szCs w:val="32"/>
        </w:rPr>
        <w:t xml:space="preserve">                               </w:t>
      </w:r>
      <w:r>
        <w:rPr>
          <w:rFonts w:hint="eastAsia" w:ascii="仿宋_GB2312" w:hAnsi="宋体" w:eastAsia="仿宋_GB2312" w:cs="宋体"/>
          <w:color w:val="000000"/>
          <w:sz w:val="32"/>
          <w:szCs w:val="32"/>
        </w:rPr>
        <w:t>年     月    日</w:t>
      </w:r>
    </w:p>
    <w:p w14:paraId="015C7351">
      <w:pPr>
        <w:spacing w:line="600" w:lineRule="exact"/>
      </w:pPr>
      <w:r>
        <w:rPr>
          <w:rFonts w:hint="eastAsia" w:ascii="宋体" w:hAnsi="宋体" w:cs="宋体"/>
          <w:color w:val="000000"/>
          <w:sz w:val="24"/>
          <w:szCs w:val="24"/>
        </w:rPr>
        <w:br w:type="page"/>
      </w:r>
    </w:p>
    <w:p w14:paraId="555207E5">
      <w:pPr>
        <w:pStyle w:val="3"/>
        <w:spacing w:line="360" w:lineRule="auto"/>
        <w:ind w:firstLine="198" w:firstLineChars="62"/>
        <w:rPr>
          <w:rFonts w:ascii="黑体" w:hAnsi="黑体" w:eastAsia="黑体" w:cs="宋体"/>
          <w:b w:val="0"/>
          <w:color w:val="000000"/>
        </w:rPr>
      </w:pPr>
      <w:r>
        <w:rPr>
          <w:rFonts w:hint="eastAsia" w:ascii="黑体" w:hAnsi="黑体" w:eastAsia="黑体" w:cs="宋体"/>
          <w:b w:val="0"/>
          <w:color w:val="000000"/>
        </w:rPr>
        <w:t>附件3：</w:t>
      </w:r>
    </w:p>
    <w:p w14:paraId="7FFDA277">
      <w:pPr>
        <w:snapToGrid w:val="0"/>
        <w:spacing w:line="360" w:lineRule="auto"/>
        <w:jc w:val="center"/>
        <w:rPr>
          <w:rFonts w:ascii="方正小标宋_GBK" w:hAnsi="宋体" w:eastAsia="方正小标宋_GBK" w:cs="宋体"/>
          <w:bCs/>
          <w:color w:val="000000"/>
          <w:sz w:val="44"/>
          <w:szCs w:val="44"/>
        </w:rPr>
      </w:pPr>
      <w:r>
        <w:rPr>
          <w:rFonts w:hint="eastAsia" w:ascii="方正小标宋_GBK" w:hAnsi="宋体" w:eastAsia="方正小标宋_GBK" w:cs="宋体"/>
          <w:bCs/>
          <w:color w:val="000000"/>
          <w:sz w:val="44"/>
          <w:szCs w:val="44"/>
        </w:rPr>
        <w:t>授权委托书</w:t>
      </w:r>
    </w:p>
    <w:p w14:paraId="36A6F36C">
      <w:pPr>
        <w:snapToGrid w:val="0"/>
        <w:spacing w:line="360" w:lineRule="auto"/>
        <w:jc w:val="center"/>
        <w:rPr>
          <w:rFonts w:ascii="仿宋_GB2312" w:hAnsi="宋体" w:eastAsia="仿宋_GB2312" w:cs="宋体"/>
          <w:b/>
          <w:bCs/>
          <w:color w:val="000000"/>
          <w:sz w:val="32"/>
          <w:szCs w:val="32"/>
        </w:rPr>
      </w:pPr>
    </w:p>
    <w:p w14:paraId="78C48511">
      <w:pPr>
        <w:spacing w:line="600" w:lineRule="exact"/>
        <w:rPr>
          <w:rFonts w:ascii="方正楷体_GBK" w:eastAsia="方正楷体_GBK"/>
          <w:sz w:val="32"/>
          <w:szCs w:val="32"/>
        </w:rPr>
      </w:pPr>
      <w:r>
        <w:rPr>
          <w:rFonts w:hint="eastAsia" w:ascii="方正楷体_GBK" w:eastAsia="方正楷体_GBK"/>
          <w:sz w:val="32"/>
          <w:szCs w:val="32"/>
        </w:rPr>
        <w:t>南通市</w:t>
      </w:r>
      <w:r>
        <w:rPr>
          <w:rFonts w:hint="eastAsia" w:ascii="方正楷体_GBK" w:eastAsia="方正楷体_GBK"/>
          <w:sz w:val="32"/>
          <w:szCs w:val="32"/>
          <w:lang w:eastAsia="zh-CN"/>
        </w:rPr>
        <w:t>科学技术</w:t>
      </w:r>
      <w:r>
        <w:rPr>
          <w:rFonts w:hint="eastAsia" w:ascii="方正楷体_GBK" w:eastAsia="方正楷体_GBK"/>
          <w:sz w:val="32"/>
          <w:szCs w:val="32"/>
        </w:rPr>
        <w:t>局</w:t>
      </w:r>
      <w:r>
        <w:rPr>
          <w:rFonts w:hint="eastAsia" w:ascii="方正楷体_GBK" w:eastAsia="方正楷体_GBK"/>
          <w:sz w:val="32"/>
          <w:szCs w:val="32"/>
          <w:lang w:eastAsia="zh-CN"/>
        </w:rPr>
        <w:t>、</w:t>
      </w:r>
      <w:r>
        <w:rPr>
          <w:rFonts w:hint="eastAsia" w:ascii="方正楷体_GBK" w:eastAsia="方正楷体_GBK"/>
          <w:sz w:val="32"/>
          <w:szCs w:val="32"/>
          <w:lang w:val="en-US" w:eastAsia="zh-CN"/>
        </w:rPr>
        <w:t>南通市科学技术信息研究所、南通市生产力促进中心</w:t>
      </w:r>
      <w:r>
        <w:rPr>
          <w:rFonts w:hint="eastAsia" w:ascii="方正楷体_GBK" w:eastAsia="方正楷体_GBK"/>
          <w:sz w:val="32"/>
          <w:szCs w:val="32"/>
        </w:rPr>
        <w:t>：</w:t>
      </w:r>
    </w:p>
    <w:p w14:paraId="0CB79F88">
      <w:pPr>
        <w:snapToGrid w:val="0"/>
        <w:spacing w:line="360" w:lineRule="auto"/>
        <w:ind w:left="1" w:firstLine="640" w:firstLineChars="200"/>
        <w:rPr>
          <w:rFonts w:hint="eastAsia" w:ascii="仿宋_GB2312" w:hAnsi="宋体" w:eastAsia="仿宋_GB2312" w:cs="宋体"/>
          <w:color w:val="000000"/>
          <w:sz w:val="32"/>
          <w:szCs w:val="32"/>
        </w:rPr>
      </w:pPr>
    </w:p>
    <w:p w14:paraId="628BC9DC">
      <w:pPr>
        <w:snapToGrid w:val="0"/>
        <w:spacing w:line="360" w:lineRule="auto"/>
        <w:ind w:left="1"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兹授权</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（被授权人的姓名）代表我公司参加</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（招标项目名称)项目的招标活动，全权处理一切与该项目招标有关的事务。其在办理上述事宜过程中所签署的所有文件我公司均予以承认。</w:t>
      </w:r>
    </w:p>
    <w:p w14:paraId="3BDD68FA">
      <w:pPr>
        <w:snapToGrid w:val="0"/>
        <w:spacing w:line="360" w:lineRule="auto"/>
        <w:rPr>
          <w:rFonts w:ascii="仿宋_GB2312" w:hAnsi="宋体" w:eastAsia="仿宋_GB2312" w:cs="宋体"/>
          <w:color w:val="000000"/>
          <w:sz w:val="32"/>
          <w:szCs w:val="32"/>
        </w:rPr>
      </w:pPr>
    </w:p>
    <w:p w14:paraId="5BD325DF">
      <w:pPr>
        <w:snapToGrid w:val="0"/>
        <w:spacing w:line="360" w:lineRule="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附：授权代表情况：</w:t>
      </w:r>
    </w:p>
    <w:p w14:paraId="3F6BC04B">
      <w:pPr>
        <w:snapToGrid w:val="0"/>
        <w:spacing w:line="360" w:lineRule="auto"/>
        <w:rPr>
          <w:rFonts w:ascii="仿宋_GB2312" w:hAnsi="宋体" w:eastAsia="仿宋_GB2312" w:cs="宋体"/>
          <w:color w:val="000000"/>
          <w:sz w:val="32"/>
          <w:szCs w:val="32"/>
          <w:u w:val="single"/>
        </w:rPr>
      </w:pPr>
      <w:r>
        <w:rPr>
          <w:rFonts w:hint="eastAsia" w:ascii="仿宋_GB2312" w:hAnsi="宋体" w:eastAsia="仿宋_GB2312" w:cs="宋体"/>
          <w:color w:val="000000"/>
          <w:sz w:val="32"/>
          <w:szCs w:val="32"/>
        </w:rPr>
        <w:t>姓名：</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性别：</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年龄：</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职务：</w:t>
      </w:r>
      <w:r>
        <w:rPr>
          <w:rFonts w:hint="eastAsia" w:ascii="仿宋_GB2312" w:hAnsi="宋体" w:eastAsia="仿宋_GB2312" w:cs="宋体"/>
          <w:color w:val="000000"/>
          <w:sz w:val="32"/>
          <w:szCs w:val="32"/>
          <w:u w:val="single"/>
        </w:rPr>
        <w:t xml:space="preserve">          </w:t>
      </w:r>
    </w:p>
    <w:p w14:paraId="5657ADC6">
      <w:pPr>
        <w:snapToGrid w:val="0"/>
        <w:spacing w:line="360" w:lineRule="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身份证号码：</w:t>
      </w:r>
      <w:r>
        <w:rPr>
          <w:rFonts w:hint="eastAsia" w:ascii="仿宋_GB2312" w:hAnsi="宋体" w:eastAsia="仿宋_GB2312" w:cs="宋体"/>
          <w:color w:val="000000"/>
          <w:sz w:val="32"/>
          <w:szCs w:val="32"/>
          <w:u w:val="single"/>
        </w:rPr>
        <w:t xml:space="preserve">                                         </w:t>
      </w:r>
    </w:p>
    <w:p w14:paraId="22A0CCB4">
      <w:pPr>
        <w:snapToGrid w:val="0"/>
        <w:spacing w:line="360" w:lineRule="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手机：</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传真：</w:t>
      </w:r>
      <w:r>
        <w:rPr>
          <w:rFonts w:hint="eastAsia" w:ascii="仿宋_GB2312" w:hAnsi="宋体" w:eastAsia="仿宋_GB2312" w:cs="宋体"/>
          <w:color w:val="000000"/>
          <w:sz w:val="32"/>
          <w:szCs w:val="32"/>
          <w:u w:val="single"/>
        </w:rPr>
        <w:t xml:space="preserve">                        </w:t>
      </w:r>
    </w:p>
    <w:p w14:paraId="421A3DF9">
      <w:pPr>
        <w:snapToGrid w:val="0"/>
        <w:spacing w:line="360" w:lineRule="auto"/>
        <w:rPr>
          <w:rFonts w:ascii="宋体" w:hAnsi="宋体" w:eastAsia="仿宋_GB2312" w:cs="宋体"/>
          <w:color w:val="000000"/>
          <w:sz w:val="32"/>
          <w:szCs w:val="32"/>
        </w:rPr>
      </w:pPr>
      <w:r>
        <w:rPr>
          <w:rFonts w:hint="eastAsia" w:ascii="宋体" w:hAnsi="宋体" w:eastAsia="仿宋_GB2312" w:cs="宋体"/>
          <w:color w:val="000000"/>
          <w:sz w:val="32"/>
          <w:szCs w:val="32"/>
        </w:rPr>
        <w:t> </w:t>
      </w:r>
    </w:p>
    <w:p w14:paraId="027C8A42">
      <w:pPr>
        <w:snapToGrid w:val="0"/>
        <w:spacing w:line="360" w:lineRule="auto"/>
        <w:rPr>
          <w:rFonts w:ascii="仿宋_GB2312" w:hAnsi="宋体" w:eastAsia="仿宋_GB2312" w:cs="宋体"/>
          <w:color w:val="000000"/>
          <w:sz w:val="32"/>
          <w:szCs w:val="32"/>
        </w:rPr>
      </w:pPr>
    </w:p>
    <w:p w14:paraId="678CC612">
      <w:pPr>
        <w:snapToGrid w:val="0"/>
        <w:spacing w:line="360" w:lineRule="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单位名称（公章）         法定代表人（签字）</w:t>
      </w:r>
    </w:p>
    <w:p w14:paraId="3C5B08E1">
      <w:pPr>
        <w:snapToGrid w:val="0"/>
        <w:spacing w:line="360" w:lineRule="auto"/>
        <w:ind w:firstLine="1600" w:firstLineChars="50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年   月   日            年   月   日  </w:t>
      </w:r>
    </w:p>
    <w:p w14:paraId="79CFAA6C">
      <w:pPr>
        <w:snapToGrid w:val="0"/>
        <w:spacing w:line="360" w:lineRule="auto"/>
        <w:rPr>
          <w:rFonts w:ascii="仿宋_GB2312" w:hAnsi="宋体" w:eastAsia="仿宋_GB2312" w:cs="宋体"/>
          <w:color w:val="000000"/>
          <w:sz w:val="32"/>
          <w:szCs w:val="32"/>
        </w:rPr>
      </w:pPr>
    </w:p>
    <w:p w14:paraId="09B5FFED">
      <w:pPr>
        <w:snapToGrid w:val="0"/>
        <w:spacing w:line="360" w:lineRule="auto"/>
        <w:rPr>
          <w:rFonts w:hint="eastAsia" w:ascii="仿宋_GB2312" w:hAnsi="宋体" w:eastAsia="仿宋_GB2312" w:cs="宋体"/>
          <w:b/>
          <w:bCs/>
          <w:color w:val="auto"/>
          <w:sz w:val="32"/>
          <w:szCs w:val="32"/>
          <w:lang w:eastAsia="zh-CN"/>
        </w:rPr>
      </w:pPr>
      <w:r>
        <w:rPr>
          <w:rFonts w:hint="eastAsia" w:ascii="仿宋_GB2312" w:hAnsi="宋体" w:eastAsia="仿宋_GB2312" w:cs="宋体"/>
          <w:b/>
          <w:bCs/>
          <w:color w:val="auto"/>
          <w:sz w:val="32"/>
          <w:szCs w:val="32"/>
          <w:lang w:eastAsia="zh-CN"/>
        </w:rPr>
        <w:t>（</w:t>
      </w:r>
      <w:r>
        <w:rPr>
          <w:rFonts w:hint="eastAsia" w:ascii="仿宋_GB2312" w:hAnsi="宋体" w:eastAsia="仿宋_GB2312" w:cs="宋体"/>
          <w:b/>
          <w:bCs/>
          <w:color w:val="auto"/>
          <w:sz w:val="32"/>
          <w:szCs w:val="32"/>
          <w:lang w:val="en-US" w:eastAsia="zh-CN"/>
        </w:rPr>
        <w:t>注：</w:t>
      </w:r>
      <w:r>
        <w:rPr>
          <w:rFonts w:hint="eastAsia" w:ascii="仿宋_GB2312" w:hAnsi="宋体" w:eastAsia="仿宋_GB2312" w:cs="宋体"/>
          <w:b/>
          <w:bCs/>
          <w:color w:val="auto"/>
          <w:sz w:val="32"/>
          <w:szCs w:val="32"/>
        </w:rPr>
        <w:t>法定代表人和授权代表身份证复印件请附后并盖章</w:t>
      </w:r>
      <w:r>
        <w:rPr>
          <w:rFonts w:hint="eastAsia" w:ascii="仿宋_GB2312" w:hAnsi="宋体" w:eastAsia="仿宋_GB2312" w:cs="宋体"/>
          <w:b/>
          <w:bCs/>
          <w:color w:val="auto"/>
          <w:sz w:val="32"/>
          <w:szCs w:val="32"/>
          <w:lang w:eastAsia="zh-CN"/>
        </w:rPr>
        <w:t>）</w:t>
      </w:r>
    </w:p>
    <w:p w14:paraId="7E663BFE">
      <w:pPr>
        <w:pStyle w:val="3"/>
        <w:spacing w:line="360" w:lineRule="auto"/>
        <w:ind w:firstLine="198" w:firstLineChars="62"/>
        <w:rPr>
          <w:rFonts w:hint="eastAsia" w:ascii="黑体" w:hAnsi="黑体" w:eastAsia="黑体" w:cs="宋体"/>
          <w:b w:val="0"/>
          <w:color w:val="000000"/>
        </w:rPr>
      </w:pPr>
      <w:r>
        <w:rPr>
          <w:rFonts w:hint="eastAsia" w:ascii="黑体" w:hAnsi="黑体" w:eastAsia="黑体" w:cs="宋体"/>
          <w:b w:val="0"/>
          <w:color w:val="000000"/>
        </w:rPr>
        <w:t>附件</w:t>
      </w:r>
      <w:r>
        <w:rPr>
          <w:rFonts w:hint="eastAsia" w:ascii="黑体" w:hAnsi="黑体" w:eastAsia="黑体" w:cs="宋体"/>
          <w:b w:val="0"/>
          <w:color w:val="000000"/>
          <w:lang w:val="en-US" w:eastAsia="zh-CN"/>
        </w:rPr>
        <w:t>4</w:t>
      </w:r>
      <w:r>
        <w:rPr>
          <w:rFonts w:hint="eastAsia" w:ascii="黑体" w:hAnsi="黑体" w:eastAsia="黑体" w:cs="宋体"/>
          <w:b w:val="0"/>
          <w:color w:val="000000"/>
        </w:rPr>
        <w:t>：</w:t>
      </w:r>
    </w:p>
    <w:p w14:paraId="1A7CD7D7"/>
    <w:p w14:paraId="03199255">
      <w:pPr>
        <w:snapToGrid w:val="0"/>
        <w:spacing w:line="360" w:lineRule="auto"/>
        <w:jc w:val="center"/>
        <w:rPr>
          <w:rFonts w:hint="default" w:ascii="方正小标宋_GBK" w:hAnsi="宋体" w:eastAsia="方正小标宋_GBK" w:cs="宋体"/>
          <w:bCs/>
          <w:color w:val="000000"/>
          <w:sz w:val="44"/>
          <w:szCs w:val="44"/>
          <w:lang w:val="en-US" w:eastAsia="zh-CN"/>
        </w:rPr>
      </w:pPr>
      <w:r>
        <w:rPr>
          <w:rFonts w:hint="eastAsia" w:ascii="方正小标宋_GBK" w:hAnsi="宋体" w:eastAsia="方正小标宋_GBK" w:cs="宋体"/>
          <w:bCs/>
          <w:color w:val="000000"/>
          <w:sz w:val="44"/>
          <w:szCs w:val="44"/>
        </w:rPr>
        <w:t>营业执照复印件</w:t>
      </w:r>
      <w:r>
        <w:rPr>
          <w:rFonts w:hint="eastAsia" w:ascii="方正小标宋_GBK" w:hAnsi="宋体" w:eastAsia="方正小标宋_GBK" w:cs="宋体"/>
          <w:bCs/>
          <w:color w:val="000000"/>
          <w:sz w:val="44"/>
          <w:szCs w:val="44"/>
          <w:lang w:eastAsia="zh-CN"/>
        </w:rPr>
        <w:t>（</w:t>
      </w:r>
      <w:r>
        <w:rPr>
          <w:rFonts w:hint="eastAsia" w:ascii="方正小标宋_GBK" w:hAnsi="宋体" w:eastAsia="方正小标宋_GBK" w:cs="宋体"/>
          <w:bCs/>
          <w:color w:val="000000"/>
          <w:sz w:val="44"/>
          <w:szCs w:val="44"/>
          <w:lang w:val="en-US" w:eastAsia="zh-CN"/>
        </w:rPr>
        <w:t>盖章）</w:t>
      </w:r>
    </w:p>
    <w:p w14:paraId="1EC3DF80">
      <w:pPr>
        <w:snapToGrid w:val="0"/>
        <w:spacing w:line="360" w:lineRule="auto"/>
        <w:rPr>
          <w:rFonts w:hint="eastAsia" w:ascii="仿宋_GB2312" w:hAnsi="宋体" w:eastAsia="仿宋_GB2312" w:cs="宋体"/>
          <w:color w:val="FF0000"/>
          <w:sz w:val="32"/>
          <w:szCs w:val="32"/>
        </w:rPr>
      </w:pPr>
    </w:p>
    <w:p w14:paraId="6549DF8A">
      <w:pPr>
        <w:snapToGrid w:val="0"/>
        <w:spacing w:line="360" w:lineRule="auto"/>
        <w:rPr>
          <w:rFonts w:hint="eastAsia" w:ascii="仿宋_GB2312" w:hAnsi="宋体" w:eastAsia="仿宋_GB2312" w:cs="宋体"/>
          <w:color w:val="FF0000"/>
          <w:sz w:val="32"/>
          <w:szCs w:val="32"/>
        </w:rPr>
      </w:pPr>
    </w:p>
    <w:p w14:paraId="53A31C68">
      <w:pPr>
        <w:snapToGrid w:val="0"/>
        <w:spacing w:line="360" w:lineRule="auto"/>
        <w:rPr>
          <w:rFonts w:hint="eastAsia" w:ascii="仿宋_GB2312" w:hAnsi="宋体" w:eastAsia="仿宋_GB2312" w:cs="宋体"/>
          <w:color w:val="FF0000"/>
          <w:sz w:val="32"/>
          <w:szCs w:val="32"/>
        </w:rPr>
      </w:pPr>
    </w:p>
    <w:p w14:paraId="5F968BC9">
      <w:pPr>
        <w:snapToGrid w:val="0"/>
        <w:spacing w:line="360" w:lineRule="auto"/>
        <w:rPr>
          <w:rFonts w:hint="eastAsia" w:ascii="仿宋_GB2312" w:hAnsi="宋体" w:eastAsia="仿宋_GB2312" w:cs="宋体"/>
          <w:color w:val="FF0000"/>
          <w:sz w:val="32"/>
          <w:szCs w:val="32"/>
        </w:rPr>
      </w:pPr>
    </w:p>
    <w:p w14:paraId="3F30A4C8">
      <w:pPr>
        <w:snapToGrid w:val="0"/>
        <w:spacing w:line="360" w:lineRule="auto"/>
        <w:rPr>
          <w:rFonts w:hint="eastAsia" w:ascii="仿宋_GB2312" w:hAnsi="宋体" w:eastAsia="仿宋_GB2312" w:cs="宋体"/>
          <w:color w:val="FF0000"/>
          <w:sz w:val="32"/>
          <w:szCs w:val="32"/>
        </w:rPr>
      </w:pPr>
    </w:p>
    <w:p w14:paraId="2E1AB350">
      <w:pPr>
        <w:snapToGrid w:val="0"/>
        <w:spacing w:line="360" w:lineRule="auto"/>
        <w:rPr>
          <w:rFonts w:hint="eastAsia" w:ascii="仿宋_GB2312" w:hAnsi="宋体" w:eastAsia="仿宋_GB2312" w:cs="宋体"/>
          <w:color w:val="FF0000"/>
          <w:sz w:val="32"/>
          <w:szCs w:val="32"/>
        </w:rPr>
      </w:pPr>
    </w:p>
    <w:p w14:paraId="72C4ADEF">
      <w:pPr>
        <w:snapToGrid w:val="0"/>
        <w:spacing w:line="360" w:lineRule="auto"/>
        <w:rPr>
          <w:rFonts w:hint="eastAsia" w:ascii="仿宋_GB2312" w:hAnsi="宋体" w:eastAsia="仿宋_GB2312" w:cs="宋体"/>
          <w:color w:val="FF0000"/>
          <w:sz w:val="32"/>
          <w:szCs w:val="32"/>
        </w:rPr>
      </w:pPr>
    </w:p>
    <w:p w14:paraId="4EC3FD49">
      <w:pPr>
        <w:snapToGrid w:val="0"/>
        <w:spacing w:line="360" w:lineRule="auto"/>
        <w:rPr>
          <w:rFonts w:hint="eastAsia" w:ascii="仿宋_GB2312" w:hAnsi="宋体" w:eastAsia="仿宋_GB2312" w:cs="宋体"/>
          <w:color w:val="FF0000"/>
          <w:sz w:val="32"/>
          <w:szCs w:val="32"/>
        </w:rPr>
      </w:pPr>
    </w:p>
    <w:p w14:paraId="173DAED2">
      <w:pPr>
        <w:snapToGrid w:val="0"/>
        <w:spacing w:line="360" w:lineRule="auto"/>
        <w:rPr>
          <w:rFonts w:hint="eastAsia" w:ascii="仿宋_GB2312" w:hAnsi="宋体" w:eastAsia="仿宋_GB2312" w:cs="宋体"/>
          <w:color w:val="FF0000"/>
          <w:sz w:val="32"/>
          <w:szCs w:val="32"/>
        </w:rPr>
      </w:pPr>
    </w:p>
    <w:p w14:paraId="0EB2AF4B">
      <w:pPr>
        <w:snapToGrid w:val="0"/>
        <w:spacing w:line="360" w:lineRule="auto"/>
        <w:rPr>
          <w:rFonts w:hint="eastAsia" w:ascii="仿宋_GB2312" w:hAnsi="宋体" w:eastAsia="仿宋_GB2312" w:cs="宋体"/>
          <w:color w:val="FF0000"/>
          <w:sz w:val="32"/>
          <w:szCs w:val="32"/>
        </w:rPr>
      </w:pPr>
    </w:p>
    <w:p w14:paraId="1EF7E53B">
      <w:pPr>
        <w:snapToGrid w:val="0"/>
        <w:spacing w:line="360" w:lineRule="auto"/>
        <w:rPr>
          <w:rFonts w:hint="eastAsia" w:ascii="仿宋_GB2312" w:hAnsi="宋体" w:eastAsia="仿宋_GB2312" w:cs="宋体"/>
          <w:color w:val="FF0000"/>
          <w:sz w:val="32"/>
          <w:szCs w:val="32"/>
        </w:rPr>
      </w:pPr>
    </w:p>
    <w:p w14:paraId="68AAE824">
      <w:pPr>
        <w:snapToGrid w:val="0"/>
        <w:spacing w:line="360" w:lineRule="auto"/>
        <w:rPr>
          <w:rFonts w:hint="eastAsia" w:ascii="仿宋_GB2312" w:hAnsi="宋体" w:eastAsia="仿宋_GB2312" w:cs="宋体"/>
          <w:color w:val="FF0000"/>
          <w:sz w:val="32"/>
          <w:szCs w:val="32"/>
        </w:rPr>
      </w:pPr>
    </w:p>
    <w:p w14:paraId="52988ADF">
      <w:pPr>
        <w:snapToGrid w:val="0"/>
        <w:spacing w:line="360" w:lineRule="auto"/>
        <w:rPr>
          <w:rFonts w:hint="eastAsia" w:ascii="仿宋_GB2312" w:hAnsi="宋体" w:eastAsia="仿宋_GB2312" w:cs="宋体"/>
          <w:color w:val="FF0000"/>
          <w:sz w:val="32"/>
          <w:szCs w:val="32"/>
        </w:rPr>
      </w:pPr>
    </w:p>
    <w:p w14:paraId="3CB7C982">
      <w:pPr>
        <w:snapToGrid w:val="0"/>
        <w:spacing w:line="360" w:lineRule="auto"/>
        <w:rPr>
          <w:rFonts w:hint="eastAsia" w:ascii="仿宋_GB2312" w:hAnsi="宋体" w:eastAsia="仿宋_GB2312" w:cs="宋体"/>
          <w:color w:val="FF0000"/>
          <w:sz w:val="32"/>
          <w:szCs w:val="32"/>
        </w:rPr>
      </w:pPr>
    </w:p>
    <w:p w14:paraId="664A55EB">
      <w:pPr>
        <w:snapToGrid w:val="0"/>
        <w:spacing w:line="360" w:lineRule="auto"/>
        <w:rPr>
          <w:rFonts w:hint="eastAsia" w:ascii="仿宋_GB2312" w:hAnsi="宋体" w:eastAsia="仿宋_GB2312" w:cs="宋体"/>
          <w:color w:val="FF0000"/>
          <w:sz w:val="32"/>
          <w:szCs w:val="32"/>
        </w:rPr>
      </w:pPr>
    </w:p>
    <w:p w14:paraId="658D2A4D">
      <w:pPr>
        <w:snapToGrid w:val="0"/>
        <w:spacing w:line="360" w:lineRule="auto"/>
        <w:rPr>
          <w:rFonts w:hint="eastAsia" w:ascii="仿宋_GB2312" w:hAnsi="宋体" w:eastAsia="仿宋_GB2312" w:cs="宋体"/>
          <w:color w:val="FF0000"/>
          <w:sz w:val="32"/>
          <w:szCs w:val="32"/>
        </w:rPr>
      </w:pPr>
    </w:p>
    <w:p w14:paraId="1E39133F">
      <w:pPr>
        <w:snapToGrid w:val="0"/>
        <w:spacing w:line="360" w:lineRule="auto"/>
        <w:rPr>
          <w:rFonts w:hint="eastAsia" w:ascii="仿宋_GB2312" w:hAnsi="宋体" w:eastAsia="仿宋_GB2312" w:cs="宋体"/>
          <w:color w:val="FF0000"/>
          <w:sz w:val="32"/>
          <w:szCs w:val="32"/>
        </w:rPr>
      </w:pPr>
    </w:p>
    <w:p w14:paraId="6F39CA4C">
      <w:pPr>
        <w:pStyle w:val="3"/>
        <w:spacing w:line="360" w:lineRule="auto"/>
        <w:ind w:firstLine="198" w:firstLineChars="62"/>
        <w:rPr>
          <w:rFonts w:ascii="黑体" w:hAnsi="黑体" w:eastAsia="黑体" w:cs="宋体"/>
          <w:b w:val="0"/>
          <w:color w:val="000000"/>
        </w:rPr>
      </w:pPr>
      <w:r>
        <w:rPr>
          <w:rFonts w:hint="eastAsia" w:ascii="黑体" w:hAnsi="黑体" w:eastAsia="黑体" w:cs="宋体"/>
          <w:b w:val="0"/>
          <w:color w:val="000000"/>
        </w:rPr>
        <w:t>附件</w:t>
      </w:r>
      <w:r>
        <w:rPr>
          <w:rFonts w:hint="eastAsia" w:ascii="黑体" w:hAnsi="黑体" w:eastAsia="黑体" w:cs="宋体"/>
          <w:b w:val="0"/>
          <w:color w:val="000000"/>
          <w:lang w:val="en-US" w:eastAsia="zh-CN"/>
        </w:rPr>
        <w:t>5</w:t>
      </w:r>
      <w:r>
        <w:rPr>
          <w:rFonts w:hint="eastAsia" w:ascii="黑体" w:hAnsi="黑体" w:eastAsia="黑体" w:cs="宋体"/>
          <w:b w:val="0"/>
          <w:color w:val="000000"/>
        </w:rPr>
        <w:t>：</w:t>
      </w:r>
    </w:p>
    <w:p w14:paraId="6D4FBC8D">
      <w:pPr>
        <w:snapToGrid w:val="0"/>
        <w:spacing w:line="360" w:lineRule="auto"/>
        <w:jc w:val="center"/>
        <w:rPr>
          <w:rFonts w:hint="eastAsia" w:ascii="方正小标宋_GBK" w:hAnsi="宋体" w:eastAsia="方正小标宋_GBK" w:cs="宋体"/>
          <w:bCs/>
          <w:color w:val="000000"/>
          <w:sz w:val="44"/>
          <w:szCs w:val="44"/>
          <w:lang w:val="en-US" w:eastAsia="zh-CN"/>
        </w:rPr>
      </w:pPr>
      <w:r>
        <w:rPr>
          <w:rFonts w:hint="eastAsia" w:ascii="方正小标宋_GBK" w:hAnsi="宋体" w:eastAsia="方正小标宋_GBK" w:cs="宋体"/>
          <w:bCs/>
          <w:color w:val="000000"/>
          <w:sz w:val="44"/>
          <w:szCs w:val="44"/>
        </w:rPr>
        <w:t>食品生产</w:t>
      </w:r>
      <w:r>
        <w:rPr>
          <w:rFonts w:hint="eastAsia" w:ascii="方正小标宋_GBK" w:hAnsi="宋体" w:eastAsia="方正小标宋_GBK" w:cs="宋体"/>
          <w:bCs/>
          <w:color w:val="000000"/>
          <w:sz w:val="44"/>
          <w:szCs w:val="44"/>
          <w:lang w:val="en-US" w:eastAsia="zh-CN"/>
        </w:rPr>
        <w:t>经营</w:t>
      </w:r>
      <w:r>
        <w:rPr>
          <w:rFonts w:hint="eastAsia" w:ascii="方正小标宋_GBK" w:hAnsi="宋体" w:eastAsia="方正小标宋_GBK" w:cs="宋体"/>
          <w:bCs/>
          <w:color w:val="000000"/>
          <w:sz w:val="44"/>
          <w:szCs w:val="44"/>
        </w:rPr>
        <w:t>许可证</w:t>
      </w:r>
      <w:r>
        <w:rPr>
          <w:rFonts w:hint="eastAsia" w:ascii="方正小标宋_GBK" w:hAnsi="宋体" w:eastAsia="方正小标宋_GBK" w:cs="宋体"/>
          <w:bCs/>
          <w:color w:val="000000"/>
          <w:sz w:val="44"/>
          <w:szCs w:val="44"/>
          <w:lang w:val="en-US" w:eastAsia="zh-CN"/>
        </w:rPr>
        <w:t>或</w:t>
      </w:r>
    </w:p>
    <w:p w14:paraId="5F007860">
      <w:pPr>
        <w:snapToGrid w:val="0"/>
        <w:spacing w:line="360" w:lineRule="auto"/>
        <w:jc w:val="center"/>
        <w:rPr>
          <w:rFonts w:hint="default" w:ascii="方正小标宋_GBK" w:hAnsi="宋体" w:eastAsia="方正小标宋_GBK" w:cs="宋体"/>
          <w:bCs/>
          <w:color w:val="000000"/>
          <w:sz w:val="44"/>
          <w:szCs w:val="44"/>
          <w:lang w:val="en-US"/>
        </w:rPr>
      </w:pPr>
      <w:r>
        <w:rPr>
          <w:rFonts w:hint="eastAsia" w:ascii="方正小标宋_GBK" w:hAnsi="宋体" w:eastAsia="方正小标宋_GBK" w:cs="宋体"/>
          <w:bCs/>
          <w:color w:val="000000"/>
          <w:sz w:val="44"/>
          <w:szCs w:val="44"/>
          <w:lang w:val="en-US" w:eastAsia="zh-CN"/>
        </w:rPr>
        <w:t>食品流通许可证原件及复印件（盖章）</w:t>
      </w:r>
    </w:p>
    <w:p w14:paraId="70F565F0">
      <w:pPr>
        <w:snapToGrid w:val="0"/>
        <w:spacing w:line="360" w:lineRule="auto"/>
        <w:rPr>
          <w:rFonts w:hint="eastAsia" w:ascii="仿宋_GB2312" w:hAnsi="宋体" w:eastAsia="仿宋_GB2312" w:cs="宋体"/>
          <w:color w:val="FF0000"/>
          <w:sz w:val="32"/>
          <w:szCs w:val="32"/>
        </w:rPr>
      </w:pPr>
    </w:p>
    <w:p w14:paraId="00D93D25">
      <w:pPr>
        <w:pStyle w:val="4"/>
        <w:keepNext w:val="0"/>
        <w:keepLines w:val="0"/>
        <w:pageBreakBefore w:val="0"/>
        <w:shd w:val="clear" w:color="auto" w:fill="FFFFFF"/>
        <w:kinsoku/>
        <w:wordWrap/>
        <w:overflowPunct/>
        <w:topLinePunct w:val="0"/>
        <w:autoSpaceDE/>
        <w:autoSpaceDN/>
        <w:bidi w:val="0"/>
        <w:adjustRightInd/>
        <w:snapToGrid/>
        <w:spacing w:beforeAutospacing="0" w:after="0" w:afterAutospacing="0" w:line="590" w:lineRule="exact"/>
        <w:jc w:val="left"/>
        <w:textAlignment w:val="auto"/>
        <w:rPr>
          <w:rFonts w:hint="eastAsia" w:ascii="方正仿宋_GBK" w:hAnsi="微软雅黑" w:eastAsia="方正仿宋_GBK"/>
          <w:color w:val="333333"/>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YjI5NDYzMWIwMzhlNTdjZmQ3M2RhZTBkNzAyMjIifQ=="/>
  </w:docVars>
  <w:rsids>
    <w:rsidRoot w:val="00000000"/>
    <w:rsid w:val="121E28A4"/>
    <w:rsid w:val="159F733A"/>
    <w:rsid w:val="256E3B7F"/>
    <w:rsid w:val="2A2E1F46"/>
    <w:rsid w:val="329201DA"/>
    <w:rsid w:val="45646862"/>
    <w:rsid w:val="47CF53B3"/>
    <w:rsid w:val="502B19FF"/>
    <w:rsid w:val="516A18FF"/>
    <w:rsid w:val="523F3EFC"/>
    <w:rsid w:val="58A43CF2"/>
    <w:rsid w:val="598E5934"/>
    <w:rsid w:val="59AA2A32"/>
    <w:rsid w:val="5CD1119E"/>
    <w:rsid w:val="5EB459C4"/>
    <w:rsid w:val="5F646D3E"/>
    <w:rsid w:val="5FBB37A1"/>
    <w:rsid w:val="645E7DEE"/>
    <w:rsid w:val="65290F85"/>
    <w:rsid w:val="66766302"/>
    <w:rsid w:val="727976E5"/>
    <w:rsid w:val="7339562F"/>
    <w:rsid w:val="7F63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24"/>
      <w:szCs w:val="24"/>
      <w:lang w:val="en-US" w:eastAsia="zh-CN" w:bidi="ar"/>
    </w:rPr>
  </w:style>
  <w:style w:type="paragraph" w:styleId="3">
    <w:name w:val="heading 3"/>
    <w:basedOn w:val="1"/>
    <w:next w:val="1"/>
    <w:qFormat/>
    <w:uiPriority w:val="0"/>
    <w:pPr>
      <w:keepNext/>
      <w:keepLines/>
      <w:spacing w:before="260" w:after="260" w:line="416" w:lineRule="auto"/>
      <w:ind w:firstLine="200" w:firstLineChars="200"/>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bCs/>
    </w:rPr>
  </w:style>
  <w:style w:type="paragraph" w:customStyle="1" w:styleId="9">
    <w:name w:val="arti_metas"/>
    <w:basedOn w:val="1"/>
    <w:qFormat/>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character" w:customStyle="1" w:styleId="10">
    <w:name w:val="wp_visitcount1"/>
    <w:basedOn w:val="7"/>
    <w:qFormat/>
    <w:uiPriority w:val="0"/>
    <w:rPr>
      <w:vanish/>
    </w:rPr>
  </w:style>
  <w:style w:type="paragraph" w:customStyle="1" w:styleId="11">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1505</Words>
  <Characters>1563</Characters>
  <Lines>0</Lines>
  <Paragraphs>0</Paragraphs>
  <TotalTime>43</TotalTime>
  <ScaleCrop>false</ScaleCrop>
  <LinksUpToDate>false</LinksUpToDate>
  <CharactersWithSpaces>1943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2023-12-29T02:11:00Z</dcterms:created>
  <dc:creator>Admin</dc:creator>
  <cp:lastModifiedBy>yh</cp:lastModifiedBy>
  <cp:lastPrinted>2024-08-20T07:04:00Z</cp:lastPrinted>
  <dcterms:modified xsi:type="dcterms:W3CDTF">2026-01-16T02:56:03Z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BB991389E9134A11B6B620F2D1BE5C8E</vt:lpwstr>
  </property>
  <property fmtid="{D5CDD505-2E9C-101B-9397-08002B2CF9AE}" pid="4" name="KSOTemplateDocerSaveRecord">
    <vt:lpwstr>eyJoZGlkIjoiNjZiYjI5NDYzMWIwMzhlNTdjZmQ3M2RhZTBkNzAyMjIiLCJ1c2VySWQiOiIxNDEyOTM4NDA4In0=</vt:lpwstr>
  </property>
</Properties>
</file>